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0D" w:rsidRDefault="00EE5E0D" w:rsidP="007E27AB">
      <w:pPr>
        <w:pStyle w:val="Body"/>
        <w:spacing w:line="480" w:lineRule="auto"/>
        <w:jc w:val="center"/>
        <w:rPr>
          <w:rFonts w:ascii="Times New Roman" w:hAnsi="Times New Roman" w:cs="Times New Roman"/>
          <w:b/>
          <w:bCs/>
        </w:rPr>
      </w:pPr>
    </w:p>
    <w:p w:rsidR="00EE5E0D" w:rsidRDefault="00EE5E0D" w:rsidP="007E27AB">
      <w:pPr>
        <w:pStyle w:val="Body"/>
        <w:spacing w:line="480" w:lineRule="auto"/>
        <w:jc w:val="center"/>
        <w:rPr>
          <w:rFonts w:ascii="Times New Roman" w:hAnsi="Times New Roman" w:cs="Times New Roman"/>
          <w:b/>
          <w:bCs/>
        </w:rPr>
      </w:pPr>
    </w:p>
    <w:p w:rsidR="00EE5E0D" w:rsidRDefault="00EE5E0D" w:rsidP="007E27AB">
      <w:pPr>
        <w:pStyle w:val="Body"/>
        <w:spacing w:line="480" w:lineRule="auto"/>
        <w:jc w:val="center"/>
        <w:rPr>
          <w:rFonts w:ascii="Times New Roman" w:hAnsi="Times New Roman" w:cs="Times New Roman"/>
          <w:b/>
          <w:bCs/>
        </w:rPr>
      </w:pPr>
    </w:p>
    <w:p w:rsidR="00EE5E0D" w:rsidRDefault="00EE5E0D" w:rsidP="007E27AB">
      <w:pPr>
        <w:pStyle w:val="Body"/>
        <w:spacing w:line="480" w:lineRule="auto"/>
        <w:jc w:val="center"/>
        <w:rPr>
          <w:rFonts w:ascii="Times New Roman" w:hAnsi="Times New Roman" w:cs="Times New Roman"/>
          <w:b/>
          <w:bCs/>
        </w:rPr>
      </w:pPr>
    </w:p>
    <w:p w:rsidR="00FA5F4D" w:rsidRPr="007E27AB" w:rsidRDefault="00FA5F4D" w:rsidP="007E27AB">
      <w:pPr>
        <w:pStyle w:val="Body"/>
        <w:spacing w:line="480" w:lineRule="auto"/>
        <w:jc w:val="center"/>
        <w:rPr>
          <w:rFonts w:ascii="Times New Roman" w:eastAsia="Times New Roman" w:hAnsi="Times New Roman" w:cs="Times New Roman"/>
          <w:b/>
          <w:bCs/>
        </w:rPr>
      </w:pPr>
      <w:r w:rsidRPr="007E27AB">
        <w:rPr>
          <w:rFonts w:ascii="Times New Roman" w:hAnsi="Times New Roman" w:cs="Times New Roman"/>
          <w:b/>
          <w:bCs/>
        </w:rPr>
        <w:t xml:space="preserve">Critical Appraisal: Qualitative Research Studies </w:t>
      </w:r>
    </w:p>
    <w:p w:rsidR="00FA5F4D" w:rsidRPr="007E27AB" w:rsidRDefault="00FA5F4D" w:rsidP="007E27AB">
      <w:pPr>
        <w:pStyle w:val="Body"/>
        <w:spacing w:line="480" w:lineRule="auto"/>
        <w:jc w:val="center"/>
        <w:rPr>
          <w:rFonts w:ascii="Times New Roman" w:eastAsia="Times New Roman" w:hAnsi="Times New Roman" w:cs="Times New Roman"/>
        </w:rPr>
      </w:pPr>
    </w:p>
    <w:p w:rsidR="00FA5F4D" w:rsidRPr="007E27AB" w:rsidRDefault="00FA5F4D" w:rsidP="007E27AB">
      <w:pPr>
        <w:pStyle w:val="Body"/>
        <w:spacing w:line="480" w:lineRule="auto"/>
        <w:jc w:val="center"/>
        <w:rPr>
          <w:rFonts w:ascii="Times New Roman" w:eastAsia="Times New Roman" w:hAnsi="Times New Roman" w:cs="Times New Roman"/>
        </w:rPr>
      </w:pPr>
      <w:r w:rsidRPr="007E27AB">
        <w:rPr>
          <w:rFonts w:ascii="Times New Roman" w:hAnsi="Times New Roman" w:cs="Times New Roman"/>
        </w:rPr>
        <w:t>Student Name</w:t>
      </w:r>
    </w:p>
    <w:p w:rsidR="00FA5F4D" w:rsidRPr="007E27AB" w:rsidRDefault="00FA5F4D" w:rsidP="007E27AB">
      <w:pPr>
        <w:pStyle w:val="Body"/>
        <w:spacing w:line="480" w:lineRule="auto"/>
        <w:ind w:firstLine="720"/>
        <w:rPr>
          <w:rFonts w:ascii="Times New Roman" w:eastAsia="Times New Roman" w:hAnsi="Times New Roman" w:cs="Times New Roman"/>
        </w:rPr>
      </w:pPr>
      <w:r w:rsidRPr="007E27AB">
        <w:rPr>
          <w:rFonts w:ascii="Times New Roman" w:hAnsi="Times New Roman" w:cs="Times New Roman"/>
        </w:rPr>
        <w:t>College of Nursing and Health Care Professionals, Grand Canyon University</w:t>
      </w:r>
    </w:p>
    <w:p w:rsidR="00FA5F4D" w:rsidRPr="007E27AB" w:rsidRDefault="00FA5F4D" w:rsidP="007E27AB">
      <w:pPr>
        <w:pStyle w:val="Body"/>
        <w:spacing w:line="480" w:lineRule="auto"/>
        <w:jc w:val="center"/>
        <w:rPr>
          <w:rFonts w:ascii="Times New Roman" w:eastAsia="Times New Roman" w:hAnsi="Times New Roman" w:cs="Times New Roman"/>
        </w:rPr>
      </w:pPr>
      <w:r w:rsidRPr="007E27AB">
        <w:rPr>
          <w:rFonts w:ascii="Times New Roman" w:hAnsi="Times New Roman" w:cs="Times New Roman"/>
        </w:rPr>
        <w:t>NRS 433V: Introduction to Nursing Research</w:t>
      </w:r>
    </w:p>
    <w:p w:rsidR="00FA5F4D" w:rsidRPr="007E27AB" w:rsidRDefault="00FA5F4D" w:rsidP="007E27AB">
      <w:pPr>
        <w:pStyle w:val="Body"/>
        <w:spacing w:line="480" w:lineRule="auto"/>
        <w:jc w:val="center"/>
        <w:rPr>
          <w:rFonts w:ascii="Times New Roman" w:eastAsia="Times New Roman" w:hAnsi="Times New Roman" w:cs="Times New Roman"/>
        </w:rPr>
      </w:pPr>
      <w:r w:rsidRPr="007E27AB">
        <w:rPr>
          <w:rFonts w:ascii="Times New Roman" w:hAnsi="Times New Roman" w:cs="Times New Roman"/>
        </w:rPr>
        <w:t>Dr. Tina Menghe</w:t>
      </w:r>
    </w:p>
    <w:p w:rsidR="00FA5F4D" w:rsidRPr="007E27AB" w:rsidRDefault="00FA5F4D" w:rsidP="007E27AB">
      <w:pPr>
        <w:spacing w:line="480" w:lineRule="auto"/>
        <w:jc w:val="center"/>
        <w:rPr>
          <w:rFonts w:ascii="Times New Roman" w:hAnsi="Times New Roman" w:cs="Times New Roman"/>
        </w:rPr>
      </w:pPr>
      <w:r w:rsidRPr="007E27AB">
        <w:rPr>
          <w:rFonts w:ascii="Times New Roman" w:hAnsi="Times New Roman" w:cs="Times New Roman"/>
        </w:rPr>
        <w:t>Date</w:t>
      </w: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EE5E0D" w:rsidRDefault="00EE5E0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eastAsia="Times New Roman" w:hAnsi="Times New Roman" w:cs="Times New Roman"/>
          <w:b/>
          <w:color w:val="1F2838"/>
          <w:shd w:val="clear" w:color="auto" w:fill="FFFFFF"/>
        </w:rPr>
      </w:pPr>
      <w:r w:rsidRPr="007E27AB">
        <w:rPr>
          <w:rFonts w:ascii="Times New Roman" w:eastAsia="Times New Roman" w:hAnsi="Times New Roman" w:cs="Times New Roman"/>
          <w:b/>
          <w:color w:val="1F2838"/>
          <w:shd w:val="clear" w:color="auto" w:fill="FFFFFF"/>
        </w:rPr>
        <w:lastRenderedPageBreak/>
        <w:t>Critical Appraisal: Qualitative Research Studies</w:t>
      </w:r>
    </w:p>
    <w:p w:rsidR="00E07653" w:rsidRPr="007E27AB" w:rsidRDefault="00965210" w:rsidP="007E27AB">
      <w:pPr>
        <w:tabs>
          <w:tab w:val="left" w:pos="495"/>
        </w:tabs>
        <w:spacing w:line="480" w:lineRule="auto"/>
        <w:rPr>
          <w:rFonts w:ascii="Times New Roman" w:hAnsi="Times New Roman" w:cs="Times New Roman"/>
          <w:bCs/>
          <w:iCs/>
        </w:rPr>
      </w:pPr>
      <w:r w:rsidRPr="007E27AB">
        <w:rPr>
          <w:rFonts w:ascii="Times New Roman" w:hAnsi="Times New Roman" w:cs="Times New Roman"/>
          <w:bCs/>
          <w:iCs/>
        </w:rPr>
        <w:tab/>
      </w:r>
      <w:r w:rsidR="00E07653" w:rsidRPr="007E27AB">
        <w:rPr>
          <w:rFonts w:ascii="Times New Roman" w:hAnsi="Times New Roman" w:cs="Times New Roman"/>
          <w:bCs/>
          <w:iCs/>
        </w:rPr>
        <w:t xml:space="preserve">Patient falls are a pervasive nursing practice issue in acute care settings that contribute to high patient mortality and morbidity. More so, it can give rise to prolonged hospital stays and a decline in the patients’ physical and psychological well-being owing to the deteriorated quality of life. Besides causing severe harm, these incidents can also place significant financial burdens on patients and healthcare organizations. This </w:t>
      </w:r>
      <w:r w:rsidR="00F1136C" w:rsidRPr="007E27AB">
        <w:rPr>
          <w:rFonts w:ascii="Times New Roman" w:hAnsi="Times New Roman" w:cs="Times New Roman"/>
          <w:bCs/>
          <w:iCs/>
        </w:rPr>
        <w:t>paper will encapsulate</w:t>
      </w:r>
      <w:r w:rsidR="00E07653" w:rsidRPr="007E27AB">
        <w:rPr>
          <w:rFonts w:ascii="Times New Roman" w:hAnsi="Times New Roman" w:cs="Times New Roman"/>
          <w:bCs/>
          <w:iCs/>
        </w:rPr>
        <w:t xml:space="preserve"> twofold qualitative</w:t>
      </w:r>
      <w:r w:rsidR="00F1136C" w:rsidRPr="007E27AB">
        <w:rPr>
          <w:rFonts w:ascii="Times New Roman" w:hAnsi="Times New Roman" w:cs="Times New Roman"/>
          <w:bCs/>
          <w:iCs/>
        </w:rPr>
        <w:t xml:space="preserve"> research</w:t>
      </w:r>
      <w:r w:rsidR="00EE5E0D">
        <w:rPr>
          <w:rFonts w:ascii="Times New Roman" w:hAnsi="Times New Roman" w:cs="Times New Roman"/>
          <w:bCs/>
          <w:iCs/>
        </w:rPr>
        <w:t xml:space="preserve"> articles</w:t>
      </w:r>
      <w:r w:rsidR="00F1136C" w:rsidRPr="007E27AB">
        <w:rPr>
          <w:rFonts w:ascii="Times New Roman" w:hAnsi="Times New Roman" w:cs="Times New Roman"/>
          <w:bCs/>
          <w:iCs/>
        </w:rPr>
        <w:t xml:space="preserve">, </w:t>
      </w:r>
      <w:r w:rsidR="00487C7F" w:rsidRPr="007E27AB">
        <w:rPr>
          <w:rFonts w:ascii="Times New Roman" w:hAnsi="Times New Roman" w:cs="Times New Roman"/>
          <w:bCs/>
          <w:iCs/>
        </w:rPr>
        <w:t>observe</w:t>
      </w:r>
      <w:r w:rsidR="00F1136C" w:rsidRPr="007E27AB">
        <w:rPr>
          <w:rFonts w:ascii="Times New Roman" w:hAnsi="Times New Roman" w:cs="Times New Roman"/>
          <w:bCs/>
          <w:iCs/>
        </w:rPr>
        <w:t xml:space="preserve"> their </w:t>
      </w:r>
      <w:bookmarkStart w:id="0" w:name="_GoBack"/>
      <w:r w:rsidR="00487C7F" w:rsidRPr="007E27AB">
        <w:rPr>
          <w:rFonts w:ascii="Times New Roman" w:hAnsi="Times New Roman" w:cs="Times New Roman"/>
          <w:bCs/>
          <w:iCs/>
        </w:rPr>
        <w:t>significance</w:t>
      </w:r>
      <w:r w:rsidR="00F1136C" w:rsidRPr="007E27AB">
        <w:rPr>
          <w:rFonts w:ascii="Times New Roman" w:hAnsi="Times New Roman" w:cs="Times New Roman"/>
          <w:bCs/>
          <w:iCs/>
        </w:rPr>
        <w:t xml:space="preserve"> </w:t>
      </w:r>
      <w:bookmarkEnd w:id="0"/>
      <w:r w:rsidR="00F1136C" w:rsidRPr="007E27AB">
        <w:rPr>
          <w:rFonts w:ascii="Times New Roman" w:hAnsi="Times New Roman" w:cs="Times New Roman"/>
          <w:bCs/>
          <w:iCs/>
        </w:rPr>
        <w:t>to</w:t>
      </w:r>
      <w:r w:rsidRPr="007E27AB">
        <w:rPr>
          <w:rFonts w:ascii="Times New Roman" w:hAnsi="Times New Roman" w:cs="Times New Roman"/>
          <w:bCs/>
          <w:iCs/>
        </w:rPr>
        <w:t xml:space="preserve"> </w:t>
      </w:r>
      <w:r w:rsidR="00E07653" w:rsidRPr="007E27AB">
        <w:rPr>
          <w:rFonts w:ascii="Times New Roman" w:hAnsi="Times New Roman" w:cs="Times New Roman"/>
          <w:bCs/>
          <w:iCs/>
        </w:rPr>
        <w:t>the PICOT question</w:t>
      </w:r>
      <w:r w:rsidRPr="007E27AB">
        <w:rPr>
          <w:rFonts w:ascii="Times New Roman" w:hAnsi="Times New Roman" w:cs="Times New Roman"/>
          <w:bCs/>
          <w:iCs/>
        </w:rPr>
        <w:t>, and describe their methods and findings</w:t>
      </w:r>
      <w:r w:rsidR="00E07653" w:rsidRPr="007E27AB">
        <w:rPr>
          <w:rFonts w:ascii="Times New Roman" w:hAnsi="Times New Roman" w:cs="Times New Roman"/>
          <w:bCs/>
          <w:iCs/>
        </w:rPr>
        <w:t xml:space="preserve">. </w:t>
      </w:r>
      <w:r w:rsidRPr="007E27AB">
        <w:rPr>
          <w:rFonts w:ascii="Times New Roman" w:hAnsi="Times New Roman" w:cs="Times New Roman"/>
          <w:bCs/>
          <w:iCs/>
        </w:rPr>
        <w:t>My PICOT question is, f</w:t>
      </w:r>
      <w:r w:rsidR="00E07653" w:rsidRPr="007E27AB">
        <w:rPr>
          <w:rFonts w:ascii="Times New Roman" w:hAnsi="Times New Roman" w:cs="Times New Roman"/>
          <w:bCs/>
          <w:iCs/>
        </w:rPr>
        <w:t>or acute care inpatients, what is the effect of implementing purposeful hourly rounding compared to no hourly nurse rounding to decrease the incidence of falls in 12 months?</w:t>
      </w:r>
    </w:p>
    <w:p w:rsidR="00E07653" w:rsidRPr="007E27AB" w:rsidRDefault="00E07653" w:rsidP="007E27AB">
      <w:pPr>
        <w:tabs>
          <w:tab w:val="left" w:pos="495"/>
        </w:tabs>
        <w:spacing w:line="480" w:lineRule="auto"/>
        <w:jc w:val="center"/>
        <w:rPr>
          <w:rFonts w:ascii="Times New Roman" w:hAnsi="Times New Roman" w:cs="Times New Roman"/>
          <w:b/>
        </w:rPr>
      </w:pPr>
      <w:r w:rsidRPr="007E27AB">
        <w:rPr>
          <w:rFonts w:ascii="Times New Roman" w:hAnsi="Times New Roman" w:cs="Times New Roman"/>
          <w:b/>
        </w:rPr>
        <w:t>Background of Studies</w:t>
      </w:r>
    </w:p>
    <w:p w:rsidR="00E07653" w:rsidRPr="007E27AB" w:rsidRDefault="00965210"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 xml:space="preserve">Radecki, Reynolds, and Kara (2018) conducted a study that focused on the issue of falls, risks, falls with injury, and prevention programs among inpatients. Inpatient falls are a crucial concern in acute care settings as they may result in patient harm and exorbitant healthcare costs. The significance of this study to nursing is the importance of being cognizant of the fall risk patients’ viewpoints on fall prevention strategies and their participation in their care to enhance their outcomes and satisfaction. The study aimed to provide an in-depth understanding of the patients' perspectives regarding hospital fall prevention strategies to assist in tailoring bespoke </w:t>
      </w:r>
      <w:r w:rsidR="004665A5">
        <w:rPr>
          <w:rFonts w:ascii="Times New Roman" w:hAnsi="Times New Roman" w:cs="Times New Roman"/>
        </w:rPr>
        <w:t>patient-centered</w:t>
      </w:r>
      <w:r w:rsidR="00E07653" w:rsidRPr="007E27AB">
        <w:rPr>
          <w:rFonts w:ascii="Times New Roman" w:hAnsi="Times New Roman" w:cs="Times New Roman"/>
        </w:rPr>
        <w:t xml:space="preserve"> strategies (Radecki, Reynolds &amp; Kara, 2018). The objective was to identify an inverse correlation between fall risk patients’ involvement in their care and falls to mitigate the risk of these adverse events. The research questions explored participants’ identity as fall-risk patients, their experiences of fall prevention strategies, and their thoughts and feelings on the benefit of fall prevention interventions (Radecki, Reynolds &amp; Kara, 2018). </w:t>
      </w:r>
    </w:p>
    <w:p w:rsidR="00E07653" w:rsidRPr="007E27AB" w:rsidRDefault="001D66A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The second qualitative study piloted by Sun et al. (2020) centered on the problem of patient falls, which is a significant concern for hospitalized patients. The significance of this qualitative study is the importance of identifying efficacious nursing practice interventions to prevent patient falls. The study aimed to delineate whether implementing bedside shift reports and hourly rounding practices is akin to reducing patient falls. In this light, the study's objective was to explore the correlation between bedside shift report and hourly rounding and their influence on patient falls (Sun et al., 2020). Per se, the research question included analyzing the pervasiveness of hourly rounding and bedside shift reports, as well as the nurses' perception of the effectiveness of these interventions.</w:t>
      </w:r>
    </w:p>
    <w:p w:rsidR="00E07653" w:rsidRPr="007E27AB" w:rsidRDefault="00E07653" w:rsidP="007E27AB">
      <w:pPr>
        <w:tabs>
          <w:tab w:val="left" w:pos="495"/>
        </w:tabs>
        <w:spacing w:line="480" w:lineRule="auto"/>
        <w:jc w:val="center"/>
        <w:rPr>
          <w:rFonts w:ascii="Times New Roman" w:hAnsi="Times New Roman" w:cs="Times New Roman"/>
          <w:b/>
          <w:i/>
        </w:rPr>
      </w:pPr>
      <w:r w:rsidRPr="007E27AB">
        <w:rPr>
          <w:rFonts w:ascii="Times New Roman" w:hAnsi="Times New Roman" w:cs="Times New Roman"/>
          <w:b/>
        </w:rPr>
        <w:t xml:space="preserve">Support </w:t>
      </w:r>
      <w:r w:rsidR="001D66AE" w:rsidRPr="007E27AB">
        <w:rPr>
          <w:rFonts w:ascii="Times New Roman" w:hAnsi="Times New Roman" w:cs="Times New Roman"/>
          <w:b/>
        </w:rPr>
        <w:t>of</w:t>
      </w:r>
      <w:r w:rsidRPr="007E27AB">
        <w:rPr>
          <w:rFonts w:ascii="Times New Roman" w:hAnsi="Times New Roman" w:cs="Times New Roman"/>
          <w:b/>
        </w:rPr>
        <w:t xml:space="preserve"> Nursing Practice</w:t>
      </w:r>
      <w:r w:rsidRPr="007E27AB">
        <w:rPr>
          <w:rFonts w:ascii="Times New Roman" w:hAnsi="Times New Roman" w:cs="Times New Roman"/>
          <w:b/>
          <w:i/>
        </w:rPr>
        <w:t xml:space="preserve"> </w:t>
      </w:r>
      <w:r w:rsidRPr="007E27AB">
        <w:rPr>
          <w:rFonts w:ascii="Times New Roman" w:hAnsi="Times New Roman" w:cs="Times New Roman"/>
          <w:b/>
        </w:rPr>
        <w:t>Problem</w:t>
      </w:r>
    </w:p>
    <w:p w:rsidR="00E07653" w:rsidRPr="007E27AB" w:rsidRDefault="001D66A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 xml:space="preserve">Notably, the nursing practice problem is encapsulated in the following PICOT question. </w:t>
      </w:r>
      <w:r w:rsidR="00E07653" w:rsidRPr="007E27AB">
        <w:rPr>
          <w:rFonts w:ascii="Times New Roman" w:hAnsi="Times New Roman" w:cs="Times New Roman"/>
          <w:bCs/>
          <w:iCs/>
        </w:rPr>
        <w:t xml:space="preserve">For acute care inpatients, what is the effect of implementing purposeful hourly rounding compared to no hourly nurse rounding to decrease the incidence of falls in 12 months? </w:t>
      </w:r>
      <w:r w:rsidR="00E07653" w:rsidRPr="007E27AB">
        <w:rPr>
          <w:rFonts w:ascii="Times New Roman" w:hAnsi="Times New Roman" w:cs="Times New Roman"/>
        </w:rPr>
        <w:t xml:space="preserve">Radecki, Reynolds, and Kara (2018) article relates to the PICOT question since it focuses on fall prevention interventions such as structured nurse rounding among inpatients. As such, the study will address the intervention of hourly rounding and the problem of patient falls. Furthermore, the study article provides profound insights into fall prevention from the patients' outlook. Albeit the result of the study bolsters the use of hourly rounding to curtail fall rates, it investigates inpatient fall prevention strategies from the patients' perspective. The PICOT and the article utilize a similar population of inpatients (Radecki, Reynolds &amp; Kara, 2018). </w:t>
      </w:r>
    </w:p>
    <w:p w:rsidR="00E07653" w:rsidRPr="007E27AB" w:rsidRDefault="001D66A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In particular, the article by Sun et al. (2020) supports the nursing practice problem of patient falls by exploring the impact of hourly rounding on inpatient falls. As such, it can be used to inform the implementation of purposeful hourly rounding to provide lasting patient outcomes.</w:t>
      </w:r>
    </w:p>
    <w:p w:rsidR="00E07653" w:rsidRPr="007E27AB" w:rsidRDefault="00E07653" w:rsidP="007E27AB">
      <w:pPr>
        <w:tabs>
          <w:tab w:val="left" w:pos="495"/>
        </w:tabs>
        <w:spacing w:line="480" w:lineRule="auto"/>
        <w:rPr>
          <w:rFonts w:ascii="Times New Roman" w:hAnsi="Times New Roman" w:cs="Times New Roman"/>
        </w:rPr>
      </w:pPr>
      <w:r w:rsidRPr="007E27AB">
        <w:rPr>
          <w:rFonts w:ascii="Times New Roman" w:hAnsi="Times New Roman" w:cs="Times New Roman"/>
        </w:rPr>
        <w:t>The article addresses two interventions, namely bedside shift reports and hourly rounding. On the other hand, the PICOT question emphasizes only one intervention of purposeful hourly rounding. Furthermore, the article used seven registered nurses who work in inpatient settings, while the PICOT question used inpatients as participants. In general, the hourly rounding intervention in the dual study articles is consistent with the one in the PICOT question, which involves the implementation of purposeful hourly rounding.</w:t>
      </w:r>
    </w:p>
    <w:p w:rsidR="00E07653" w:rsidRPr="007E27AB" w:rsidRDefault="00E07653" w:rsidP="007E27AB">
      <w:pPr>
        <w:tabs>
          <w:tab w:val="left" w:pos="495"/>
        </w:tabs>
        <w:spacing w:line="480" w:lineRule="auto"/>
        <w:jc w:val="center"/>
        <w:rPr>
          <w:rFonts w:ascii="Times New Roman" w:hAnsi="Times New Roman" w:cs="Times New Roman"/>
          <w:b/>
        </w:rPr>
      </w:pPr>
      <w:r w:rsidRPr="007E27AB">
        <w:rPr>
          <w:rFonts w:ascii="Times New Roman" w:hAnsi="Times New Roman" w:cs="Times New Roman"/>
          <w:b/>
        </w:rPr>
        <w:t>Method of Studies</w:t>
      </w:r>
    </w:p>
    <w:p w:rsidR="00E07653" w:rsidRPr="007E27AB" w:rsidRDefault="00E723F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Radecki, Reynolds, and Kara (2018) used a descriptive phenomenological design. Data were collected via personal interviews with inpatients who had experienced a fall during their hospitalization. More so, interviews were audio-recorded, transcribed verbatim, and analyzed using thematic analysis. Constant comparative approaches guided transcript analysis. The crucial benefits of the study were the application of thematic analysis that gave viable findings and descriptive phenomenological design, which allowed for a profound understanding of the subjective perspectives. The research study was limited by a small sample size which localizes the generalizability of the results.</w:t>
      </w:r>
    </w:p>
    <w:p w:rsidR="00E07653" w:rsidRPr="007E27AB" w:rsidRDefault="00E723F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E07653" w:rsidRPr="007E27AB">
        <w:rPr>
          <w:rFonts w:ascii="Times New Roman" w:hAnsi="Times New Roman" w:cs="Times New Roman"/>
        </w:rPr>
        <w:t>Sun et al. (2020) entailed a work sampling. Data were collected through observations. The study compared patient falls rates before and after the implementation of bedside shift report and hourly rounding, whereby the incidence of connections at the bedside alone may not mitigate patient falls, requiring hourly rounds. The benefit of using work sampling is that it provides a methodical and objective technique for observing and measuring the participants’ activities. One limitation is that it relies on periodic observation, which may negatively impact the reliability of the data collected due to the paucity of consistency across observers.</w:t>
      </w:r>
    </w:p>
    <w:p w:rsidR="00E07653" w:rsidRPr="007E27AB" w:rsidRDefault="00E07653" w:rsidP="007E27AB">
      <w:pPr>
        <w:tabs>
          <w:tab w:val="left" w:pos="495"/>
        </w:tabs>
        <w:spacing w:line="480" w:lineRule="auto"/>
        <w:jc w:val="center"/>
        <w:rPr>
          <w:rFonts w:ascii="Times New Roman" w:hAnsi="Times New Roman" w:cs="Times New Roman"/>
        </w:rPr>
      </w:pPr>
      <w:r w:rsidRPr="007E27AB">
        <w:rPr>
          <w:rFonts w:ascii="Times New Roman" w:hAnsi="Times New Roman" w:cs="Times New Roman"/>
          <w:b/>
        </w:rPr>
        <w:t>Results of Studies</w:t>
      </w:r>
    </w:p>
    <w:p w:rsidR="002E565C" w:rsidRPr="007E27AB" w:rsidRDefault="00E723F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2E565C" w:rsidRPr="007E27AB">
        <w:rPr>
          <w:rFonts w:ascii="Times New Roman" w:hAnsi="Times New Roman" w:cs="Times New Roman"/>
        </w:rPr>
        <w:t>In the study by Radecki, Reynolds</w:t>
      </w:r>
      <w:r w:rsidR="00EE5E0D">
        <w:rPr>
          <w:rFonts w:ascii="Times New Roman" w:hAnsi="Times New Roman" w:cs="Times New Roman"/>
        </w:rPr>
        <w:t>,</w:t>
      </w:r>
      <w:r w:rsidR="002E565C" w:rsidRPr="007E27AB">
        <w:rPr>
          <w:rFonts w:ascii="Times New Roman" w:hAnsi="Times New Roman" w:cs="Times New Roman"/>
        </w:rPr>
        <w:t xml:space="preserve"> and Kara (2018), one of the key findings is that healthcare organizations ought to implement proactive measures like structured nursing rounds to address the necessities of patients and thwart falls. An implication of this study in nursing practice is that structured nursing rounding on fall prevention can be an efficacious approach to inhibit inpatient falls (Radecki, Reynolds &amp; Kara, 2018). Nursing rounding can assist in recognizing and discoursing patient essentials correlated to fall prevention. Additionally, this study suggests that nursing rounding must be purposeful and structured, emphasizing fall prevention.</w:t>
      </w:r>
    </w:p>
    <w:p w:rsidR="002E565C" w:rsidRPr="007E27AB" w:rsidRDefault="00E723FE"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2E565C" w:rsidRPr="007E27AB">
        <w:rPr>
          <w:rFonts w:ascii="Times New Roman" w:hAnsi="Times New Roman" w:cs="Times New Roman"/>
        </w:rPr>
        <w:t>Sun et al. (2020) noted that hourly rounding reduces patient falls. The researchers found that the implementation of hourly rounding was associated with a higher reduction in the rate of falls compared to bedside shift reports. Thus, implementing this intervention may be an effective tactic to minimize the incidence of patient falls. Furthermore, the study has vital implications for nursing practice, signifying that implementing BSR and HR may effectively preclude patient falls. Therefore, the two studies contribute to the snowballing body of evidence about the efficacy of purposeful hourly rounding for fall prevention in healthcare settings.</w:t>
      </w:r>
    </w:p>
    <w:p w:rsidR="002E565C" w:rsidRPr="007E27AB" w:rsidRDefault="002E565C" w:rsidP="007E27AB">
      <w:pPr>
        <w:tabs>
          <w:tab w:val="left" w:pos="495"/>
        </w:tabs>
        <w:spacing w:line="480" w:lineRule="auto"/>
        <w:jc w:val="center"/>
        <w:rPr>
          <w:rFonts w:ascii="Times New Roman" w:hAnsi="Times New Roman" w:cs="Times New Roman"/>
          <w:b/>
        </w:rPr>
      </w:pPr>
      <w:r w:rsidRPr="007E27AB">
        <w:rPr>
          <w:rFonts w:ascii="Times New Roman" w:hAnsi="Times New Roman" w:cs="Times New Roman"/>
          <w:b/>
        </w:rPr>
        <w:t>Ethical Considerations</w:t>
      </w:r>
    </w:p>
    <w:p w:rsidR="002E565C" w:rsidRPr="007E27AB" w:rsidRDefault="007E27AB"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2E565C" w:rsidRPr="007E27AB">
        <w:rPr>
          <w:rFonts w:ascii="Times New Roman" w:hAnsi="Times New Roman" w:cs="Times New Roman"/>
        </w:rPr>
        <w:t>The two tenets of conducting research include informed consent and maintaining confidentiality. Informed consent warrants that subjects are fully aware of the study's purpose, risks, benefits, and compensation before deciding to participate or decline (Barrow, Brannan &amp; Khandhar, 2022). Ensuring privacy and confidentiality is a crucial ethical consideration in research, and researchers need to take measures to safeguard participants' information.</w:t>
      </w:r>
    </w:p>
    <w:p w:rsidR="002E565C" w:rsidRPr="007E27AB" w:rsidRDefault="002E565C" w:rsidP="007E27AB">
      <w:pPr>
        <w:tabs>
          <w:tab w:val="left" w:pos="495"/>
        </w:tabs>
        <w:spacing w:line="480" w:lineRule="auto"/>
        <w:rPr>
          <w:rFonts w:ascii="Times New Roman" w:hAnsi="Times New Roman" w:cs="Times New Roman"/>
        </w:rPr>
      </w:pPr>
      <w:r w:rsidRPr="007E27AB">
        <w:rPr>
          <w:rFonts w:ascii="Times New Roman" w:hAnsi="Times New Roman" w:cs="Times New Roman"/>
        </w:rPr>
        <w:t>The researchers in the two articles obtained informed consent from all study participants and informed them about the purpose of the study, the budding risks and benefits of participation, and their rights as study participants as well as maintained participant confidentiality (Radecki, Reynolds &amp; Kara, 2018; Sun et al., 2020).</w:t>
      </w:r>
    </w:p>
    <w:p w:rsidR="002E565C" w:rsidRPr="007E27AB" w:rsidRDefault="002E565C" w:rsidP="007E27AB">
      <w:pPr>
        <w:tabs>
          <w:tab w:val="left" w:pos="495"/>
        </w:tabs>
        <w:spacing w:line="480" w:lineRule="auto"/>
        <w:jc w:val="center"/>
        <w:rPr>
          <w:rFonts w:ascii="Times New Roman" w:hAnsi="Times New Roman" w:cs="Times New Roman"/>
          <w:b/>
        </w:rPr>
      </w:pPr>
      <w:r w:rsidRPr="007E27AB">
        <w:rPr>
          <w:rFonts w:ascii="Times New Roman" w:hAnsi="Times New Roman" w:cs="Times New Roman"/>
          <w:b/>
        </w:rPr>
        <w:t>Conclusion</w:t>
      </w:r>
    </w:p>
    <w:p w:rsidR="002E565C" w:rsidRPr="007E27AB" w:rsidRDefault="007E27AB" w:rsidP="007E27AB">
      <w:pPr>
        <w:tabs>
          <w:tab w:val="left" w:pos="495"/>
        </w:tabs>
        <w:spacing w:line="480" w:lineRule="auto"/>
        <w:rPr>
          <w:rFonts w:ascii="Times New Roman" w:hAnsi="Times New Roman" w:cs="Times New Roman"/>
        </w:rPr>
      </w:pPr>
      <w:r w:rsidRPr="007E27AB">
        <w:rPr>
          <w:rFonts w:ascii="Times New Roman" w:hAnsi="Times New Roman" w:cs="Times New Roman"/>
        </w:rPr>
        <w:tab/>
      </w:r>
      <w:r w:rsidR="002E565C" w:rsidRPr="007E27AB">
        <w:rPr>
          <w:rFonts w:ascii="Times New Roman" w:hAnsi="Times New Roman" w:cs="Times New Roman"/>
        </w:rPr>
        <w:t xml:space="preserve">Ultimately, the paper critically evaluated qualitative studies that align with the PICOT framework. The two articles examined the feasibility and effectiveness of purposeful hourly rounding to prevent inpatient falls. The participants opined that purposeful hourly rounding is a practical approach that can help minimize inpatient falls and falls with injury. Purposeful hourly rounding should be integrated into nursing practice to achieve impeccable patient outcomes and reduce prolonged hospital stays and high healthcare costs in acute care settings. </w:t>
      </w: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7E27AB" w:rsidRDefault="007E27AB" w:rsidP="007E27AB">
      <w:pPr>
        <w:tabs>
          <w:tab w:val="left" w:pos="495"/>
        </w:tabs>
        <w:spacing w:line="480" w:lineRule="auto"/>
        <w:rPr>
          <w:rFonts w:ascii="Times New Roman" w:hAnsi="Times New Roman" w:cs="Times New Roman"/>
          <w:b/>
        </w:rPr>
      </w:pPr>
    </w:p>
    <w:p w:rsidR="004665A5" w:rsidRDefault="004665A5" w:rsidP="004665A5">
      <w:pPr>
        <w:tabs>
          <w:tab w:val="left" w:pos="495"/>
        </w:tabs>
        <w:spacing w:line="480" w:lineRule="auto"/>
        <w:rPr>
          <w:rFonts w:ascii="Times New Roman" w:hAnsi="Times New Roman" w:cs="Times New Roman"/>
          <w:b/>
        </w:rPr>
      </w:pPr>
    </w:p>
    <w:p w:rsidR="002E565C" w:rsidRPr="007E27AB" w:rsidRDefault="002E565C" w:rsidP="004665A5">
      <w:pPr>
        <w:tabs>
          <w:tab w:val="left" w:pos="495"/>
        </w:tabs>
        <w:spacing w:line="480" w:lineRule="auto"/>
        <w:jc w:val="center"/>
        <w:rPr>
          <w:rFonts w:ascii="Times New Roman" w:hAnsi="Times New Roman" w:cs="Times New Roman"/>
          <w:b/>
        </w:rPr>
      </w:pPr>
      <w:r w:rsidRPr="007E27AB">
        <w:rPr>
          <w:rFonts w:ascii="Times New Roman" w:hAnsi="Times New Roman" w:cs="Times New Roman"/>
          <w:b/>
        </w:rPr>
        <w:t>References</w:t>
      </w:r>
    </w:p>
    <w:p w:rsidR="002E565C" w:rsidRPr="007E27AB" w:rsidRDefault="002E565C" w:rsidP="007E27AB">
      <w:pPr>
        <w:tabs>
          <w:tab w:val="left" w:pos="495"/>
        </w:tabs>
        <w:spacing w:line="480" w:lineRule="auto"/>
        <w:ind w:left="493" w:hanging="493"/>
        <w:rPr>
          <w:rFonts w:ascii="Times New Roman" w:hAnsi="Times New Roman" w:cs="Times New Roman"/>
        </w:rPr>
      </w:pPr>
      <w:r w:rsidRPr="007E27AB">
        <w:rPr>
          <w:rFonts w:ascii="Times New Roman" w:hAnsi="Times New Roman" w:cs="Times New Roman"/>
        </w:rPr>
        <w:t>Barrow, J. M., Brannan, G. D., &amp; Khandhar, P. B. (2022). Research ethics. In </w:t>
      </w:r>
      <w:r w:rsidRPr="007E27AB">
        <w:rPr>
          <w:rFonts w:ascii="Times New Roman" w:hAnsi="Times New Roman" w:cs="Times New Roman"/>
          <w:i/>
          <w:iCs/>
        </w:rPr>
        <w:t>StatPearls</w:t>
      </w:r>
      <w:r w:rsidRPr="007E27AB">
        <w:rPr>
          <w:rFonts w:ascii="Times New Roman" w:hAnsi="Times New Roman" w:cs="Times New Roman"/>
        </w:rPr>
        <w:t xml:space="preserve">. StatPearls Publishing. </w:t>
      </w:r>
      <w:hyperlink r:id="rId6" w:history="1">
        <w:r w:rsidRPr="007E27AB">
          <w:rPr>
            <w:rStyle w:val="Hyperlink"/>
            <w:rFonts w:ascii="Times New Roman" w:hAnsi="Times New Roman" w:cs="Times New Roman"/>
          </w:rPr>
          <w:t>https://www.ncbi.nlm.nih.gov/books/NBK459281/</w:t>
        </w:r>
      </w:hyperlink>
    </w:p>
    <w:p w:rsidR="002E565C" w:rsidRPr="007E27AB" w:rsidRDefault="002E565C" w:rsidP="007E27AB">
      <w:pPr>
        <w:tabs>
          <w:tab w:val="left" w:pos="495"/>
        </w:tabs>
        <w:spacing w:line="480" w:lineRule="auto"/>
        <w:ind w:left="493" w:hanging="493"/>
        <w:rPr>
          <w:rFonts w:ascii="Times New Roman" w:hAnsi="Times New Roman" w:cs="Times New Roman"/>
        </w:rPr>
      </w:pPr>
      <w:r w:rsidRPr="007E27AB">
        <w:rPr>
          <w:rFonts w:ascii="Times New Roman" w:hAnsi="Times New Roman" w:cs="Times New Roman"/>
        </w:rPr>
        <w:t xml:space="preserve">Radecki, B., Reynolds, S., &amp; Kara, A. (2018). Inpatient fall prevention from the patient's perspective: A qualitative study. </w:t>
      </w:r>
      <w:r w:rsidRPr="007E27AB">
        <w:rPr>
          <w:rFonts w:ascii="Times New Roman" w:hAnsi="Times New Roman" w:cs="Times New Roman"/>
          <w:i/>
        </w:rPr>
        <w:t>Applied Nursing Research, 43(1),</w:t>
      </w:r>
      <w:r w:rsidRPr="007E27AB">
        <w:rPr>
          <w:rFonts w:ascii="Times New Roman" w:hAnsi="Times New Roman" w:cs="Times New Roman"/>
        </w:rPr>
        <w:t xml:space="preserve"> 114-119. </w:t>
      </w:r>
      <w:hyperlink r:id="rId7" w:history="1">
        <w:r w:rsidRPr="007E27AB">
          <w:rPr>
            <w:rStyle w:val="Hyperlink"/>
            <w:rFonts w:ascii="Times New Roman" w:hAnsi="Times New Roman" w:cs="Times New Roman"/>
          </w:rPr>
          <w:t>https://doi.org/10.1016/j.apnr.2018.08.001</w:t>
        </w:r>
      </w:hyperlink>
    </w:p>
    <w:p w:rsidR="002E565C" w:rsidRPr="007E27AB" w:rsidRDefault="002E565C" w:rsidP="007E27AB">
      <w:pPr>
        <w:tabs>
          <w:tab w:val="left" w:pos="495"/>
        </w:tabs>
        <w:spacing w:line="480" w:lineRule="auto"/>
        <w:ind w:left="493" w:hanging="493"/>
        <w:rPr>
          <w:rFonts w:ascii="Times New Roman" w:hAnsi="Times New Roman" w:cs="Times New Roman"/>
        </w:rPr>
      </w:pPr>
      <w:r w:rsidRPr="007E27AB">
        <w:rPr>
          <w:rFonts w:ascii="Times New Roman" w:hAnsi="Times New Roman" w:cs="Times New Roman"/>
        </w:rPr>
        <w:t xml:space="preserve">Sun, C., Fu, C. J., O'Brien, J., Cato, K. D., Stoerger, L., &amp; Levin, A. (2020). Exploring practices of bedside shift report and hourly rounding. Is there an impact on patient falls? </w:t>
      </w:r>
      <w:r w:rsidRPr="007E27AB">
        <w:rPr>
          <w:rFonts w:ascii="Times New Roman" w:hAnsi="Times New Roman" w:cs="Times New Roman"/>
          <w:i/>
        </w:rPr>
        <w:t>The Journal of nursing administration, 50(6),</w:t>
      </w:r>
      <w:r w:rsidRPr="007E27AB">
        <w:rPr>
          <w:rFonts w:ascii="Times New Roman" w:hAnsi="Times New Roman" w:cs="Times New Roman"/>
        </w:rPr>
        <w:t xml:space="preserve"> 355–362. </w:t>
      </w:r>
      <w:hyperlink r:id="rId8" w:history="1">
        <w:r w:rsidRPr="007E27AB">
          <w:rPr>
            <w:rStyle w:val="Hyperlink"/>
            <w:rFonts w:ascii="Times New Roman" w:hAnsi="Times New Roman" w:cs="Times New Roman"/>
          </w:rPr>
          <w:t>https://doi.org/10.1097/NNA.0000000000000897</w:t>
        </w:r>
      </w:hyperlink>
    </w:p>
    <w:p w:rsidR="002E565C" w:rsidRPr="007E27AB" w:rsidRDefault="002E565C" w:rsidP="007E27AB">
      <w:pPr>
        <w:tabs>
          <w:tab w:val="left" w:pos="495"/>
        </w:tabs>
        <w:spacing w:line="480" w:lineRule="auto"/>
        <w:rPr>
          <w:rFonts w:ascii="Times New Roman" w:hAnsi="Times New Roman" w:cs="Times New Roman"/>
        </w:rPr>
      </w:pPr>
    </w:p>
    <w:p w:rsidR="00E07653" w:rsidRPr="007E27AB" w:rsidRDefault="00E07653" w:rsidP="007E27AB">
      <w:pPr>
        <w:tabs>
          <w:tab w:val="left" w:pos="495"/>
        </w:tabs>
        <w:spacing w:line="480" w:lineRule="auto"/>
        <w:rPr>
          <w:rFonts w:ascii="Times New Roman" w:hAnsi="Times New Roman" w:cs="Times New Roman"/>
        </w:rPr>
      </w:pPr>
    </w:p>
    <w:p w:rsidR="00FA5F4D" w:rsidRPr="007E27AB" w:rsidRDefault="00FA5F4D" w:rsidP="007E27AB">
      <w:pPr>
        <w:tabs>
          <w:tab w:val="left" w:pos="495"/>
        </w:tabs>
        <w:spacing w:line="480" w:lineRule="auto"/>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jc w:val="center"/>
        <w:rPr>
          <w:rFonts w:ascii="Times New Roman" w:hAnsi="Times New Roman" w:cs="Times New Roman"/>
        </w:rPr>
      </w:pPr>
    </w:p>
    <w:p w:rsidR="00FA5F4D" w:rsidRPr="007E27AB" w:rsidRDefault="00FA5F4D" w:rsidP="007E27AB">
      <w:pPr>
        <w:spacing w:line="480" w:lineRule="auto"/>
        <w:rPr>
          <w:rFonts w:ascii="Times New Roman" w:eastAsia="Times New Roman" w:hAnsi="Times New Roman" w:cs="Times New Roman"/>
          <w:b/>
          <w:color w:val="1F2838"/>
          <w:shd w:val="clear" w:color="auto" w:fill="FFFFFF"/>
        </w:rPr>
      </w:pPr>
    </w:p>
    <w:p w:rsidR="00D943C2" w:rsidRPr="007E27AB" w:rsidRDefault="00823351" w:rsidP="007E27AB">
      <w:pPr>
        <w:spacing w:line="480" w:lineRule="auto"/>
        <w:rPr>
          <w:rFonts w:ascii="Times New Roman" w:hAnsi="Times New Roman" w:cs="Times New Roman"/>
        </w:rPr>
      </w:pPr>
    </w:p>
    <w:sectPr w:rsidR="00D943C2" w:rsidRPr="007E27A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51" w:rsidRDefault="00823351" w:rsidP="007E27AB">
      <w:r>
        <w:separator/>
      </w:r>
    </w:p>
  </w:endnote>
  <w:endnote w:type="continuationSeparator" w:id="0">
    <w:p w:rsidR="00823351" w:rsidRDefault="00823351" w:rsidP="007E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51" w:rsidRDefault="00823351" w:rsidP="007E27AB">
      <w:r>
        <w:separator/>
      </w:r>
    </w:p>
  </w:footnote>
  <w:footnote w:type="continuationSeparator" w:id="0">
    <w:p w:rsidR="00823351" w:rsidRDefault="00823351" w:rsidP="007E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617361"/>
      <w:docPartObj>
        <w:docPartGallery w:val="Page Numbers (Top of Page)"/>
        <w:docPartUnique/>
      </w:docPartObj>
    </w:sdtPr>
    <w:sdtEndPr>
      <w:rPr>
        <w:noProof/>
      </w:rPr>
    </w:sdtEndPr>
    <w:sdtContent>
      <w:p w:rsidR="007E27AB" w:rsidRDefault="007E27AB">
        <w:pPr>
          <w:pStyle w:val="Header"/>
          <w:jc w:val="right"/>
        </w:pPr>
        <w:r>
          <w:fldChar w:fldCharType="begin"/>
        </w:r>
        <w:r>
          <w:instrText xml:space="preserve"> PAGE   \* MERGEFORMAT </w:instrText>
        </w:r>
        <w:r>
          <w:fldChar w:fldCharType="separate"/>
        </w:r>
        <w:r w:rsidR="00823351">
          <w:rPr>
            <w:noProof/>
          </w:rPr>
          <w:t>1</w:t>
        </w:r>
        <w:r>
          <w:rPr>
            <w:noProof/>
          </w:rPr>
          <w:fldChar w:fldCharType="end"/>
        </w:r>
      </w:p>
    </w:sdtContent>
  </w:sdt>
  <w:p w:rsidR="007E27AB" w:rsidRDefault="007E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D"/>
    <w:rsid w:val="000C751F"/>
    <w:rsid w:val="001D66AE"/>
    <w:rsid w:val="002E565C"/>
    <w:rsid w:val="004665A5"/>
    <w:rsid w:val="00487C7F"/>
    <w:rsid w:val="007E27AB"/>
    <w:rsid w:val="00823351"/>
    <w:rsid w:val="0090384D"/>
    <w:rsid w:val="00965210"/>
    <w:rsid w:val="009F4C6A"/>
    <w:rsid w:val="00E07653"/>
    <w:rsid w:val="00E723FE"/>
    <w:rsid w:val="00EE5E0D"/>
    <w:rsid w:val="00F1136C"/>
    <w:rsid w:val="00FA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15CC"/>
  <w15:chartTrackingRefBased/>
  <w15:docId w15:val="{452C3C30-9EA2-4C70-BA28-8DC015A8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4D"/>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A5F4D"/>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E565C"/>
    <w:rPr>
      <w:color w:val="0563C1" w:themeColor="hyperlink"/>
      <w:u w:val="single"/>
    </w:rPr>
  </w:style>
  <w:style w:type="paragraph" w:styleId="Header">
    <w:name w:val="header"/>
    <w:basedOn w:val="Normal"/>
    <w:link w:val="HeaderChar"/>
    <w:uiPriority w:val="99"/>
    <w:unhideWhenUsed/>
    <w:rsid w:val="007E27AB"/>
    <w:pPr>
      <w:tabs>
        <w:tab w:val="center" w:pos="4680"/>
        <w:tab w:val="right" w:pos="9360"/>
      </w:tabs>
    </w:pPr>
  </w:style>
  <w:style w:type="character" w:customStyle="1" w:styleId="HeaderChar">
    <w:name w:val="Header Char"/>
    <w:basedOn w:val="DefaultParagraphFont"/>
    <w:link w:val="Header"/>
    <w:uiPriority w:val="99"/>
    <w:rsid w:val="007E27AB"/>
    <w:rPr>
      <w:rFonts w:eastAsiaTheme="minorEastAsia"/>
      <w:sz w:val="24"/>
      <w:szCs w:val="24"/>
    </w:rPr>
  </w:style>
  <w:style w:type="paragraph" w:styleId="Footer">
    <w:name w:val="footer"/>
    <w:basedOn w:val="Normal"/>
    <w:link w:val="FooterChar"/>
    <w:uiPriority w:val="99"/>
    <w:unhideWhenUsed/>
    <w:rsid w:val="007E27AB"/>
    <w:pPr>
      <w:tabs>
        <w:tab w:val="center" w:pos="4680"/>
        <w:tab w:val="right" w:pos="9360"/>
      </w:tabs>
    </w:pPr>
  </w:style>
  <w:style w:type="character" w:customStyle="1" w:styleId="FooterChar">
    <w:name w:val="Footer Char"/>
    <w:basedOn w:val="DefaultParagraphFont"/>
    <w:link w:val="Footer"/>
    <w:uiPriority w:val="99"/>
    <w:rsid w:val="007E27A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NNA.0000000000000897" TargetMode="External"/><Relationship Id="rId3" Type="http://schemas.openxmlformats.org/officeDocument/2006/relationships/webSettings" Target="webSettings.xml"/><Relationship Id="rId7" Type="http://schemas.openxmlformats.org/officeDocument/2006/relationships/hyperlink" Target="https://doi.org/10.1016/j.apnr.2018.08.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5928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1431</Words>
  <Characters>8286</Characters>
  <Application>Microsoft Office Word</Application>
  <DocSecurity>0</DocSecurity>
  <Lines>172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2023-05-17T09:14:00Z</dcterms:created>
  <dcterms:modified xsi:type="dcterms:W3CDTF">2023-05-17T09:31:00Z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a7b944c2-82fa-4dda-9af2-7a7ee5dd66b7</vt:lpwstr>
  </property>
</Properties>
</file>