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AB3" w:rsidRPr="00BC0AB3" w:rsidRDefault="00BC0AB3" w:rsidP="00BC0AB3">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36"/>
          <w:szCs w:val="36"/>
        </w:rPr>
      </w:pPr>
      <w:r w:rsidRPr="00BC0AB3">
        <w:rPr>
          <w:rFonts w:ascii="Helvetica" w:eastAsia="Times New Roman" w:hAnsi="Helvetica" w:cs="Helvetica"/>
          <w:color w:val="2D3B45"/>
          <w:sz w:val="45"/>
          <w:szCs w:val="45"/>
        </w:rPr>
        <w:t>Student Lesson Plan</w:t>
      </w:r>
    </w:p>
    <w:p w:rsidR="00BC0AB3" w:rsidRPr="00BC0AB3" w:rsidRDefault="00BC0AB3" w:rsidP="00BC0AB3">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BC0AB3">
        <w:rPr>
          <w:rFonts w:ascii="Helvetica" w:eastAsia="Times New Roman" w:hAnsi="Helvetica" w:cs="Helvetica"/>
          <w:color w:val="000000"/>
          <w:spacing w:val="45"/>
          <w:sz w:val="33"/>
          <w:szCs w:val="33"/>
        </w:rPr>
        <w:t>Overview</w:t>
      </w:r>
    </w:p>
    <w:p w:rsidR="00BC0AB3" w:rsidRPr="00BC0AB3" w:rsidRDefault="00BC0AB3" w:rsidP="00BC0AB3">
      <w:pPr>
        <w:numPr>
          <w:ilvl w:val="0"/>
          <w:numId w:val="1"/>
        </w:numPr>
        <w:pBdr>
          <w:top w:val="single" w:sz="6" w:space="0" w:color="C7CDD1"/>
          <w:left w:val="single" w:sz="6" w:space="0" w:color="C7CDD1"/>
          <w:right w:val="single" w:sz="6" w:space="0" w:color="C7CDD1"/>
        </w:pBdr>
        <w:shd w:val="clear" w:color="auto" w:fill="FFFFFF"/>
        <w:spacing w:after="0" w:line="240" w:lineRule="auto"/>
        <w:ind w:left="0" w:right="48"/>
        <w:rPr>
          <w:rFonts w:ascii="Arial" w:eastAsia="Times New Roman" w:hAnsi="Arial" w:cs="Arial"/>
          <w:color w:val="FFFFFF"/>
          <w:sz w:val="24"/>
          <w:szCs w:val="24"/>
        </w:rPr>
      </w:pPr>
      <w:hyperlink r:id="rId5" w:anchor="kl_panel_0_content" w:history="1">
        <w:r w:rsidRPr="00BC0AB3">
          <w:rPr>
            <w:rFonts w:ascii="Arial" w:eastAsia="Times New Roman" w:hAnsi="Arial" w:cs="Arial"/>
            <w:color w:val="333333"/>
            <w:sz w:val="24"/>
            <w:szCs w:val="24"/>
            <w:u w:val="single"/>
          </w:rPr>
          <w:t>Program Competencies</w:t>
        </w:r>
      </w:hyperlink>
    </w:p>
    <w:p w:rsidR="00BC0AB3" w:rsidRPr="00BC0AB3" w:rsidRDefault="00BC0AB3" w:rsidP="00BC0AB3">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6" w:anchor="kl_panel_1_content" w:history="1">
        <w:r w:rsidRPr="00BC0AB3">
          <w:rPr>
            <w:rFonts w:ascii="Arial" w:eastAsia="Times New Roman" w:hAnsi="Arial" w:cs="Arial"/>
            <w:color w:val="0000FF"/>
            <w:sz w:val="24"/>
            <w:szCs w:val="24"/>
            <w:u w:val="single"/>
          </w:rPr>
          <w:t>Course Outcomes</w:t>
        </w:r>
      </w:hyperlink>
    </w:p>
    <w:p w:rsidR="00BC0AB3" w:rsidRPr="00BC0AB3" w:rsidRDefault="00BC0AB3" w:rsidP="00BC0AB3">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7" w:anchor="kl_panel_2_content" w:history="1">
        <w:r w:rsidRPr="00BC0AB3">
          <w:rPr>
            <w:rFonts w:ascii="Arial" w:eastAsia="Times New Roman" w:hAnsi="Arial" w:cs="Arial"/>
            <w:color w:val="0000FF"/>
            <w:sz w:val="24"/>
            <w:szCs w:val="24"/>
            <w:u w:val="single"/>
          </w:rPr>
          <w:t>Weekly Objectives</w:t>
        </w:r>
      </w:hyperlink>
    </w:p>
    <w:p w:rsidR="00BC0AB3" w:rsidRPr="00BC0AB3" w:rsidRDefault="00BC0AB3" w:rsidP="00BC0AB3">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8" w:anchor="kl_panel_3_content" w:history="1">
        <w:r w:rsidRPr="00BC0AB3">
          <w:rPr>
            <w:rFonts w:ascii="Arial" w:eastAsia="Times New Roman" w:hAnsi="Arial" w:cs="Arial"/>
            <w:color w:val="0000FF"/>
            <w:sz w:val="24"/>
            <w:szCs w:val="24"/>
            <w:u w:val="single"/>
          </w:rPr>
          <w:t>Main Concepts</w:t>
        </w:r>
      </w:hyperlink>
    </w:p>
    <w:p w:rsidR="00BC0AB3" w:rsidRPr="00BC0AB3" w:rsidRDefault="00BC0AB3" w:rsidP="00BC0AB3">
      <w:pPr>
        <w:numPr>
          <w:ilvl w:val="0"/>
          <w:numId w:val="2"/>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BC0AB3">
        <w:rPr>
          <w:rFonts w:ascii="Arial" w:eastAsia="Times New Roman" w:hAnsi="Arial" w:cs="Arial"/>
          <w:color w:val="2D3B45"/>
          <w:sz w:val="24"/>
          <w:szCs w:val="24"/>
        </w:rPr>
        <w:t>Applies organizational and system leadership skills to affect systemic changes in corporate culture and to promote continuous improvement in clinical outcomes. (PO 6)</w:t>
      </w:r>
    </w:p>
    <w:p w:rsidR="00BC0AB3" w:rsidRPr="00BC0AB3" w:rsidRDefault="00BC0AB3" w:rsidP="00BC0AB3">
      <w:pPr>
        <w:numPr>
          <w:ilvl w:val="0"/>
          <w:numId w:val="3"/>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BC0AB3">
        <w:rPr>
          <w:rFonts w:ascii="Arial" w:eastAsia="Times New Roman" w:hAnsi="Arial" w:cs="Arial"/>
          <w:color w:val="2D3B45"/>
          <w:sz w:val="24"/>
          <w:szCs w:val="24"/>
        </w:rPr>
        <w:t>Appraises current information systems and technologies to improve health care. (POs 6, 7)</w:t>
      </w:r>
    </w:p>
    <w:p w:rsidR="00BC0AB3" w:rsidRPr="00BC0AB3" w:rsidRDefault="00BC0AB3" w:rsidP="00BC0AB3">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BC0AB3">
        <w:rPr>
          <w:rFonts w:ascii="Helvetica" w:eastAsia="Times New Roman" w:hAnsi="Helvetica" w:cs="Helvetica"/>
          <w:color w:val="000000"/>
          <w:spacing w:val="45"/>
          <w:sz w:val="33"/>
          <w:szCs w:val="33"/>
        </w:rPr>
        <w:t>Schedule</w:t>
      </w:r>
    </w:p>
    <w:tbl>
      <w:tblPr>
        <w:tblW w:w="15147"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774"/>
        <w:gridCol w:w="3791"/>
        <w:gridCol w:w="3791"/>
        <w:gridCol w:w="3791"/>
      </w:tblGrid>
      <w:tr w:rsidR="00BC0AB3" w:rsidRPr="00BC0AB3" w:rsidTr="00BC0AB3">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rsidR="00BC0AB3" w:rsidRPr="00BC0AB3" w:rsidRDefault="00BC0AB3" w:rsidP="00BC0AB3">
            <w:pPr>
              <w:spacing w:after="300" w:line="300" w:lineRule="atLeast"/>
              <w:rPr>
                <w:rFonts w:ascii="Times New Roman" w:eastAsia="Times New Roman" w:hAnsi="Times New Roman" w:cs="Times New Roman"/>
                <w:b/>
                <w:bCs/>
                <w:color w:val="2D3B45"/>
                <w:sz w:val="24"/>
                <w:szCs w:val="24"/>
              </w:rPr>
            </w:pPr>
            <w:r w:rsidRPr="00BC0AB3">
              <w:rPr>
                <w:rFonts w:ascii="Times New Roman" w:eastAsia="Times New Roman" w:hAnsi="Times New Roman" w:cs="Times New Roman"/>
                <w:b/>
                <w:bCs/>
                <w:color w:val="2D3B45"/>
                <w:sz w:val="24"/>
                <w:szCs w:val="24"/>
              </w:rPr>
              <w:t>Section</w:t>
            </w:r>
          </w:p>
        </w:tc>
        <w:tc>
          <w:tcPr>
            <w:tcW w:w="0" w:type="auto"/>
            <w:tcBorders>
              <w:top w:val="nil"/>
            </w:tcBorders>
            <w:shd w:val="clear" w:color="auto" w:fill="FFFFFF"/>
            <w:tcMar>
              <w:top w:w="120" w:type="dxa"/>
              <w:left w:w="120" w:type="dxa"/>
              <w:bottom w:w="120" w:type="dxa"/>
              <w:right w:w="120" w:type="dxa"/>
            </w:tcMar>
            <w:vAlign w:val="bottom"/>
            <w:hideMark/>
          </w:tcPr>
          <w:p w:rsidR="00BC0AB3" w:rsidRPr="00BC0AB3" w:rsidRDefault="00BC0AB3" w:rsidP="00BC0AB3">
            <w:pPr>
              <w:spacing w:after="300" w:line="300" w:lineRule="atLeast"/>
              <w:rPr>
                <w:rFonts w:ascii="Times New Roman" w:eastAsia="Times New Roman" w:hAnsi="Times New Roman" w:cs="Times New Roman"/>
                <w:b/>
                <w:bCs/>
                <w:color w:val="2D3B45"/>
                <w:sz w:val="24"/>
                <w:szCs w:val="24"/>
              </w:rPr>
            </w:pPr>
            <w:r w:rsidRPr="00BC0AB3">
              <w:rPr>
                <w:rFonts w:ascii="Times New Roman" w:eastAsia="Times New Roman" w:hAnsi="Times New Roman" w:cs="Times New Roman"/>
                <w:b/>
                <w:bCs/>
                <w:color w:val="2D3B45"/>
                <w:sz w:val="24"/>
                <w:szCs w:val="24"/>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rsidR="00BC0AB3" w:rsidRPr="00BC0AB3" w:rsidRDefault="00BC0AB3" w:rsidP="00BC0AB3">
            <w:pPr>
              <w:spacing w:after="300" w:line="300" w:lineRule="atLeast"/>
              <w:rPr>
                <w:rFonts w:ascii="Times New Roman" w:eastAsia="Times New Roman" w:hAnsi="Times New Roman" w:cs="Times New Roman"/>
                <w:b/>
                <w:bCs/>
                <w:color w:val="2D3B45"/>
                <w:sz w:val="24"/>
                <w:szCs w:val="24"/>
              </w:rPr>
            </w:pPr>
            <w:r w:rsidRPr="00BC0AB3">
              <w:rPr>
                <w:rFonts w:ascii="Times New Roman" w:eastAsia="Times New Roman" w:hAnsi="Times New Roman" w:cs="Times New Roman"/>
                <w:b/>
                <w:bCs/>
                <w:color w:val="2D3B45"/>
                <w:sz w:val="24"/>
                <w:szCs w:val="24"/>
              </w:rPr>
              <w:t>Course Outcomes</w:t>
            </w:r>
          </w:p>
        </w:tc>
        <w:tc>
          <w:tcPr>
            <w:tcW w:w="0" w:type="auto"/>
            <w:tcBorders>
              <w:top w:val="nil"/>
            </w:tcBorders>
            <w:shd w:val="clear" w:color="auto" w:fill="FFFFFF"/>
            <w:tcMar>
              <w:top w:w="120" w:type="dxa"/>
              <w:left w:w="120" w:type="dxa"/>
              <w:bottom w:w="120" w:type="dxa"/>
              <w:right w:w="120" w:type="dxa"/>
            </w:tcMar>
            <w:vAlign w:val="bottom"/>
            <w:hideMark/>
          </w:tcPr>
          <w:p w:rsidR="00BC0AB3" w:rsidRPr="00BC0AB3" w:rsidRDefault="00BC0AB3" w:rsidP="00BC0AB3">
            <w:pPr>
              <w:spacing w:after="300" w:line="300" w:lineRule="atLeast"/>
              <w:rPr>
                <w:rFonts w:ascii="Times New Roman" w:eastAsia="Times New Roman" w:hAnsi="Times New Roman" w:cs="Times New Roman"/>
                <w:b/>
                <w:bCs/>
                <w:color w:val="2D3B45"/>
                <w:sz w:val="24"/>
                <w:szCs w:val="24"/>
              </w:rPr>
            </w:pPr>
            <w:r w:rsidRPr="00BC0AB3">
              <w:rPr>
                <w:rFonts w:ascii="Times New Roman" w:eastAsia="Times New Roman" w:hAnsi="Times New Roman" w:cs="Times New Roman"/>
                <w:b/>
                <w:bCs/>
                <w:color w:val="2D3B45"/>
                <w:sz w:val="24"/>
                <w:szCs w:val="24"/>
              </w:rPr>
              <w:t>Due</w:t>
            </w:r>
          </w:p>
        </w:tc>
      </w:tr>
      <w:tr w:rsidR="00BC0AB3" w:rsidRPr="00BC0AB3" w:rsidTr="00BC0AB3">
        <w:trPr>
          <w:trHeight w:val="585"/>
        </w:trPr>
        <w:tc>
          <w:tcPr>
            <w:tcW w:w="3771" w:type="dxa"/>
            <w:tcBorders>
              <w:top w:val="nil"/>
            </w:tcBorders>
            <w:shd w:val="clear" w:color="auto" w:fill="F9F9F9"/>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Prepare</w:t>
            </w:r>
          </w:p>
        </w:tc>
        <w:tc>
          <w:tcPr>
            <w:tcW w:w="3787" w:type="dxa"/>
            <w:tcBorders>
              <w:top w:val="nil"/>
            </w:tcBorders>
            <w:shd w:val="clear" w:color="auto" w:fill="F9F9F9"/>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Assigned Readings</w:t>
            </w:r>
          </w:p>
        </w:tc>
        <w:tc>
          <w:tcPr>
            <w:tcW w:w="3787" w:type="dxa"/>
            <w:tcBorders>
              <w:top w:val="nil"/>
            </w:tcBorders>
            <w:shd w:val="clear" w:color="auto" w:fill="F9F9F9"/>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COs 3, 4, 5, 6</w:t>
            </w:r>
          </w:p>
        </w:tc>
        <w:tc>
          <w:tcPr>
            <w:tcW w:w="3787" w:type="dxa"/>
            <w:tcBorders>
              <w:top w:val="nil"/>
            </w:tcBorders>
            <w:shd w:val="clear" w:color="auto" w:fill="F9F9F9"/>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Wednesday</w:t>
            </w:r>
          </w:p>
        </w:tc>
      </w:tr>
      <w:tr w:rsidR="00BC0AB3" w:rsidRPr="00BC0AB3" w:rsidTr="00BC0AB3">
        <w:trPr>
          <w:trHeight w:val="555"/>
        </w:trPr>
        <w:tc>
          <w:tcPr>
            <w:tcW w:w="3771" w:type="dxa"/>
            <w:tcBorders>
              <w:top w:val="single" w:sz="6" w:space="0" w:color="DDDDDD"/>
            </w:tcBorders>
            <w:shd w:val="clear" w:color="auto" w:fill="FFFFFF"/>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Explore</w:t>
            </w:r>
          </w:p>
        </w:tc>
        <w:tc>
          <w:tcPr>
            <w:tcW w:w="3787" w:type="dxa"/>
            <w:tcBorders>
              <w:top w:val="single" w:sz="6" w:space="0" w:color="DDDDDD"/>
            </w:tcBorders>
            <w:shd w:val="clear" w:color="auto" w:fill="FFFFFF"/>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Lesson</w:t>
            </w:r>
          </w:p>
        </w:tc>
        <w:tc>
          <w:tcPr>
            <w:tcW w:w="3787" w:type="dxa"/>
            <w:tcBorders>
              <w:top w:val="single" w:sz="6" w:space="0" w:color="DDDDDD"/>
            </w:tcBorders>
            <w:shd w:val="clear" w:color="auto" w:fill="FFFFFF"/>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COs 3, 4, 5, 6</w:t>
            </w:r>
          </w:p>
        </w:tc>
        <w:tc>
          <w:tcPr>
            <w:tcW w:w="3787" w:type="dxa"/>
            <w:tcBorders>
              <w:top w:val="single" w:sz="6" w:space="0" w:color="DDDDDD"/>
            </w:tcBorders>
            <w:shd w:val="clear" w:color="auto" w:fill="FFFFFF"/>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Wednesday</w:t>
            </w:r>
          </w:p>
        </w:tc>
      </w:tr>
      <w:tr w:rsidR="00BC0AB3" w:rsidRPr="00BC0AB3" w:rsidTr="00BC0AB3">
        <w:trPr>
          <w:trHeight w:val="555"/>
        </w:trPr>
        <w:tc>
          <w:tcPr>
            <w:tcW w:w="3771" w:type="dxa"/>
            <w:tcBorders>
              <w:top w:val="single" w:sz="6" w:space="0" w:color="DDDDDD"/>
            </w:tcBorders>
            <w:shd w:val="clear" w:color="auto" w:fill="F9F9F9"/>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Translate to Practice </w:t>
            </w:r>
          </w:p>
        </w:tc>
        <w:tc>
          <w:tcPr>
            <w:tcW w:w="3787" w:type="dxa"/>
            <w:tcBorders>
              <w:top w:val="single" w:sz="6" w:space="0" w:color="DDDDDD"/>
            </w:tcBorders>
            <w:shd w:val="clear" w:color="auto" w:fill="F9F9F9"/>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Discussion: Initial Post</w:t>
            </w:r>
          </w:p>
        </w:tc>
        <w:tc>
          <w:tcPr>
            <w:tcW w:w="3787" w:type="dxa"/>
            <w:tcBorders>
              <w:top w:val="single" w:sz="6" w:space="0" w:color="DDDDDD"/>
            </w:tcBorders>
            <w:shd w:val="clear" w:color="auto" w:fill="F9F9F9"/>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COs 3, 4, 5, 6</w:t>
            </w:r>
          </w:p>
        </w:tc>
        <w:tc>
          <w:tcPr>
            <w:tcW w:w="3787" w:type="dxa"/>
            <w:tcBorders>
              <w:top w:val="single" w:sz="6" w:space="0" w:color="DDDDDD"/>
            </w:tcBorders>
            <w:shd w:val="clear" w:color="auto" w:fill="F9F9F9"/>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Wednesday</w:t>
            </w:r>
          </w:p>
        </w:tc>
      </w:tr>
      <w:tr w:rsidR="00BC0AB3" w:rsidRPr="00BC0AB3" w:rsidTr="00BC0AB3">
        <w:trPr>
          <w:trHeight w:val="435"/>
        </w:trPr>
        <w:tc>
          <w:tcPr>
            <w:tcW w:w="3771" w:type="dxa"/>
            <w:tcBorders>
              <w:top w:val="single" w:sz="6" w:space="0" w:color="DDDDDD"/>
            </w:tcBorders>
            <w:shd w:val="clear" w:color="auto" w:fill="FFFFFF"/>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Translate to Practice</w:t>
            </w:r>
          </w:p>
        </w:tc>
        <w:tc>
          <w:tcPr>
            <w:tcW w:w="3787" w:type="dxa"/>
            <w:tcBorders>
              <w:top w:val="single" w:sz="6" w:space="0" w:color="DDDDDD"/>
            </w:tcBorders>
            <w:shd w:val="clear" w:color="auto" w:fill="FFFFFF"/>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Discussion: Follow-Up Posts</w:t>
            </w:r>
          </w:p>
        </w:tc>
        <w:tc>
          <w:tcPr>
            <w:tcW w:w="3787" w:type="dxa"/>
            <w:tcBorders>
              <w:top w:val="single" w:sz="6" w:space="0" w:color="DDDDDD"/>
            </w:tcBorders>
            <w:shd w:val="clear" w:color="auto" w:fill="FFFFFF"/>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COs 3, 4, 5, 6</w:t>
            </w:r>
          </w:p>
        </w:tc>
        <w:tc>
          <w:tcPr>
            <w:tcW w:w="3787" w:type="dxa"/>
            <w:tcBorders>
              <w:top w:val="single" w:sz="6" w:space="0" w:color="DDDDDD"/>
            </w:tcBorders>
            <w:shd w:val="clear" w:color="auto" w:fill="FFFFFF"/>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Sunday</w:t>
            </w:r>
          </w:p>
        </w:tc>
      </w:tr>
      <w:tr w:rsidR="00BC0AB3" w:rsidRPr="00BC0AB3" w:rsidTr="00BC0AB3">
        <w:trPr>
          <w:trHeight w:val="435"/>
        </w:trPr>
        <w:tc>
          <w:tcPr>
            <w:tcW w:w="3771" w:type="dxa"/>
            <w:tcBorders>
              <w:top w:val="single" w:sz="6" w:space="0" w:color="DDDDDD"/>
            </w:tcBorders>
            <w:shd w:val="clear" w:color="auto" w:fill="F9F9F9"/>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Reflect</w:t>
            </w:r>
          </w:p>
        </w:tc>
        <w:tc>
          <w:tcPr>
            <w:tcW w:w="3787" w:type="dxa"/>
            <w:tcBorders>
              <w:top w:val="single" w:sz="6" w:space="0" w:color="DDDDDD"/>
            </w:tcBorders>
            <w:shd w:val="clear" w:color="auto" w:fill="F9F9F9"/>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Reflection</w:t>
            </w:r>
          </w:p>
        </w:tc>
        <w:tc>
          <w:tcPr>
            <w:tcW w:w="3787" w:type="dxa"/>
            <w:tcBorders>
              <w:top w:val="single" w:sz="6" w:space="0" w:color="DDDDDD"/>
            </w:tcBorders>
            <w:shd w:val="clear" w:color="auto" w:fill="F9F9F9"/>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COs 3, 4, 5, 6</w:t>
            </w:r>
          </w:p>
        </w:tc>
        <w:tc>
          <w:tcPr>
            <w:tcW w:w="3787" w:type="dxa"/>
            <w:tcBorders>
              <w:top w:val="single" w:sz="6" w:space="0" w:color="DDDDDD"/>
            </w:tcBorders>
            <w:shd w:val="clear" w:color="auto" w:fill="F9F9F9"/>
            <w:tcMar>
              <w:top w:w="120" w:type="dxa"/>
              <w:left w:w="120" w:type="dxa"/>
              <w:bottom w:w="120" w:type="dxa"/>
              <w:right w:w="120" w:type="dxa"/>
            </w:tcMar>
            <w:hideMark/>
          </w:tcPr>
          <w:p w:rsidR="00BC0AB3" w:rsidRPr="00BC0AB3" w:rsidRDefault="00BC0AB3" w:rsidP="00BC0AB3">
            <w:pPr>
              <w:spacing w:after="300" w:line="300" w:lineRule="atLeast"/>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No submission</w:t>
            </w:r>
          </w:p>
        </w:tc>
      </w:tr>
    </w:tbl>
    <w:p w:rsidR="00BC0AB3" w:rsidRPr="00BC0AB3" w:rsidRDefault="00BC0AB3" w:rsidP="00BC0AB3">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BC0AB3">
        <w:rPr>
          <w:rFonts w:ascii="Helvetica" w:eastAsia="Times New Roman" w:hAnsi="Helvetica" w:cs="Helvetica"/>
          <w:color w:val="000000"/>
          <w:spacing w:val="45"/>
          <w:sz w:val="33"/>
          <w:szCs w:val="33"/>
        </w:rPr>
        <w:t>Foundations for Learning</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Start your learning this week by reviewing the following resources</w:t>
      </w:r>
      <w:proofErr w:type="gramStart"/>
      <w:r w:rsidRPr="00BC0AB3">
        <w:rPr>
          <w:rFonts w:ascii="Helvetica" w:eastAsia="Times New Roman" w:hAnsi="Helvetica" w:cs="Helvetica"/>
          <w:color w:val="2D3B45"/>
          <w:sz w:val="24"/>
          <w:szCs w:val="24"/>
        </w:rPr>
        <w:t>: </w:t>
      </w:r>
      <w:proofErr w:type="gramEnd"/>
    </w:p>
    <w:p w:rsidR="00BC0AB3" w:rsidRPr="00BC0AB3" w:rsidRDefault="00BC0AB3" w:rsidP="00BC0AB3">
      <w:pPr>
        <w:shd w:val="clear" w:color="auto" w:fill="FFFFFF"/>
        <w:spacing w:after="0" w:line="240" w:lineRule="auto"/>
        <w:ind w:hanging="54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Centers for Disease Control and Prevention. (</w:t>
      </w:r>
      <w:proofErr w:type="spellStart"/>
      <w:r w:rsidRPr="00BC0AB3">
        <w:rPr>
          <w:rFonts w:ascii="Helvetica" w:eastAsia="Times New Roman" w:hAnsi="Helvetica" w:cs="Helvetica"/>
          <w:color w:val="2D3B45"/>
          <w:sz w:val="24"/>
          <w:szCs w:val="24"/>
        </w:rPr>
        <w:t>n.d.</w:t>
      </w:r>
      <w:proofErr w:type="spellEnd"/>
      <w:r w:rsidRPr="00BC0AB3">
        <w:rPr>
          <w:rFonts w:ascii="Helvetica" w:eastAsia="Times New Roman" w:hAnsi="Helvetica" w:cs="Helvetica"/>
          <w:color w:val="2D3B45"/>
          <w:sz w:val="24"/>
          <w:szCs w:val="24"/>
        </w:rPr>
        <w:t>). </w:t>
      </w:r>
      <w:hyperlink r:id="rId9" w:tgtFrame="_blank" w:history="1">
        <w:r w:rsidRPr="00BC0AB3">
          <w:rPr>
            <w:rFonts w:ascii="Helvetica" w:eastAsia="Times New Roman" w:hAnsi="Helvetica" w:cs="Helvetica"/>
            <w:i/>
            <w:iCs/>
            <w:color w:val="0000FF"/>
            <w:sz w:val="24"/>
            <w:szCs w:val="24"/>
            <w:u w:val="single"/>
          </w:rPr>
          <w:t xml:space="preserve">Public health </w:t>
        </w:r>
        <w:proofErr w:type="spellStart"/>
        <w:r w:rsidRPr="00BC0AB3">
          <w:rPr>
            <w:rFonts w:ascii="Helvetica" w:eastAsia="Times New Roman" w:hAnsi="Helvetica" w:cs="Helvetica"/>
            <w:i/>
            <w:iCs/>
            <w:color w:val="0000FF"/>
            <w:sz w:val="24"/>
            <w:szCs w:val="24"/>
            <w:u w:val="single"/>
          </w:rPr>
          <w:t>series.</w:t>
        </w:r>
        <w:r w:rsidRPr="00BC0AB3">
          <w:rPr>
            <w:rFonts w:ascii="Helvetica" w:eastAsia="Times New Roman" w:hAnsi="Helvetica" w:cs="Helvetica"/>
            <w:color w:val="0000FF"/>
            <w:sz w:val="24"/>
            <w:szCs w:val="24"/>
            <w:u w:val="single"/>
            <w:bdr w:val="none" w:sz="0" w:space="0" w:color="auto" w:frame="1"/>
          </w:rPr>
          <w:t>Links</w:t>
        </w:r>
        <w:proofErr w:type="spellEnd"/>
        <w:r w:rsidRPr="00BC0AB3">
          <w:rPr>
            <w:rFonts w:ascii="Helvetica" w:eastAsia="Times New Roman" w:hAnsi="Helvetica" w:cs="Helvetica"/>
            <w:color w:val="0000FF"/>
            <w:sz w:val="24"/>
            <w:szCs w:val="24"/>
            <w:u w:val="single"/>
            <w:bdr w:val="none" w:sz="0" w:space="0" w:color="auto" w:frame="1"/>
          </w:rPr>
          <w:t xml:space="preserve"> to an external site.</w:t>
        </w:r>
      </w:hyperlink>
      <w:r w:rsidRPr="00BC0AB3">
        <w:rPr>
          <w:rFonts w:ascii="Helvetica" w:eastAsia="Times New Roman" w:hAnsi="Helvetica" w:cs="Helvetica"/>
          <w:color w:val="2D3B45"/>
          <w:sz w:val="24"/>
          <w:szCs w:val="24"/>
        </w:rPr>
        <w:t> https://www.cdc.gov/publichealth101/e-learning/informatics </w:t>
      </w:r>
    </w:p>
    <w:p w:rsidR="00BC0AB3" w:rsidRPr="00BC0AB3" w:rsidRDefault="00BC0AB3" w:rsidP="00BC0AB3">
      <w:pPr>
        <w:shd w:val="clear" w:color="auto" w:fill="FFFFFF"/>
        <w:spacing w:after="0" w:line="240" w:lineRule="auto"/>
        <w:ind w:hanging="54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GMR Web Team. (2018). </w:t>
      </w:r>
      <w:hyperlink r:id="rId10" w:tgtFrame="_blank" w:history="1">
        <w:r w:rsidRPr="00BC0AB3">
          <w:rPr>
            <w:rFonts w:ascii="Helvetica" w:eastAsia="Times New Roman" w:hAnsi="Helvetica" w:cs="Helvetica"/>
            <w:i/>
            <w:iCs/>
            <w:color w:val="0000FF"/>
            <w:sz w:val="24"/>
            <w:szCs w:val="24"/>
            <w:u w:val="single"/>
          </w:rPr>
          <w:t>Healthcare marketing on social media and other digital platforms</w:t>
        </w:r>
        <w:r w:rsidRPr="00BC0AB3">
          <w:rPr>
            <w:rFonts w:ascii="Helvetica" w:eastAsia="Times New Roman" w:hAnsi="Helvetica" w:cs="Helvetica"/>
            <w:color w:val="0000FF"/>
            <w:sz w:val="24"/>
            <w:szCs w:val="24"/>
            <w:u w:val="single"/>
            <w:bdr w:val="none" w:sz="0" w:space="0" w:color="auto" w:frame="1"/>
          </w:rPr>
          <w:t>Links to an external site.</w:t>
        </w:r>
      </w:hyperlink>
      <w:r w:rsidRPr="00BC0AB3">
        <w:rPr>
          <w:rFonts w:ascii="Helvetica" w:eastAsia="Times New Roman" w:hAnsi="Helvetica" w:cs="Helvetica"/>
          <w:color w:val="2D3B45"/>
          <w:sz w:val="24"/>
          <w:szCs w:val="24"/>
        </w:rPr>
        <w:t> [Video]. YouTube. https://www.youtube.com/watch?v=HlAxBcIZZDE</w:t>
      </w:r>
    </w:p>
    <w:p w:rsidR="00BC0AB3" w:rsidRPr="00BC0AB3" w:rsidRDefault="00BC0AB3" w:rsidP="00BC0AB3">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BC0AB3">
        <w:rPr>
          <w:rFonts w:ascii="Helvetica" w:eastAsia="Times New Roman" w:hAnsi="Helvetica" w:cs="Helvetica"/>
          <w:color w:val="000000"/>
          <w:spacing w:val="45"/>
          <w:sz w:val="33"/>
          <w:szCs w:val="33"/>
        </w:rPr>
        <w:t>Student Learning Resources</w:t>
      </w:r>
    </w:p>
    <w:p w:rsidR="00BC0AB3" w:rsidRPr="00BC0AB3" w:rsidRDefault="00BC0AB3" w:rsidP="00BC0AB3">
      <w:pPr>
        <w:shd w:val="clear" w:color="auto" w:fill="F5F5F5"/>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Click on the following tabs to view the resources for this week.</w:t>
      </w:r>
    </w:p>
    <w:p w:rsidR="00BC0AB3" w:rsidRPr="00BC0AB3" w:rsidRDefault="00BC0AB3" w:rsidP="00BC0AB3">
      <w:pPr>
        <w:numPr>
          <w:ilvl w:val="0"/>
          <w:numId w:val="4"/>
        </w:numPr>
        <w:pBdr>
          <w:top w:val="single" w:sz="6" w:space="0" w:color="C7CDD1"/>
          <w:left w:val="single" w:sz="6" w:space="0" w:color="C7CDD1"/>
          <w:right w:val="single" w:sz="6" w:space="0" w:color="C7CDD1"/>
        </w:pBdr>
        <w:shd w:val="clear" w:color="auto" w:fill="FFFFFF"/>
        <w:spacing w:after="0" w:line="240" w:lineRule="auto"/>
        <w:ind w:left="0" w:right="48"/>
        <w:rPr>
          <w:rFonts w:ascii="Arial" w:eastAsia="Times New Roman" w:hAnsi="Arial" w:cs="Arial"/>
          <w:color w:val="FFFFFF"/>
          <w:sz w:val="24"/>
          <w:szCs w:val="24"/>
        </w:rPr>
      </w:pPr>
      <w:hyperlink r:id="rId11" w:anchor="kl_panel_4_content" w:history="1">
        <w:r w:rsidRPr="00BC0AB3">
          <w:rPr>
            <w:rFonts w:ascii="Arial" w:eastAsia="Times New Roman" w:hAnsi="Arial" w:cs="Arial"/>
            <w:color w:val="333333"/>
            <w:sz w:val="24"/>
            <w:szCs w:val="24"/>
            <w:u w:val="single"/>
          </w:rPr>
          <w:t>Required Textbooks</w:t>
        </w:r>
      </w:hyperlink>
    </w:p>
    <w:p w:rsidR="00BC0AB3" w:rsidRPr="00BC0AB3" w:rsidRDefault="00BC0AB3" w:rsidP="00BC0AB3">
      <w:pPr>
        <w:numPr>
          <w:ilvl w:val="0"/>
          <w:numId w:val="4"/>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12" w:anchor="kl_panel_5_content" w:history="1">
        <w:r w:rsidRPr="00BC0AB3">
          <w:rPr>
            <w:rFonts w:ascii="Arial" w:eastAsia="Times New Roman" w:hAnsi="Arial" w:cs="Arial"/>
            <w:color w:val="0000FF"/>
            <w:sz w:val="24"/>
            <w:szCs w:val="24"/>
            <w:u w:val="single"/>
          </w:rPr>
          <w:t>Required Articles</w:t>
        </w:r>
      </w:hyperlink>
    </w:p>
    <w:p w:rsidR="00BC0AB3" w:rsidRPr="00BC0AB3" w:rsidRDefault="00BC0AB3" w:rsidP="00BC0AB3">
      <w:pPr>
        <w:numPr>
          <w:ilvl w:val="0"/>
          <w:numId w:val="4"/>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13" w:anchor="kl_panel_6_content" w:history="1">
        <w:r w:rsidRPr="00BC0AB3">
          <w:rPr>
            <w:rFonts w:ascii="Arial" w:eastAsia="Times New Roman" w:hAnsi="Arial" w:cs="Arial"/>
            <w:color w:val="0000FF"/>
            <w:sz w:val="24"/>
            <w:szCs w:val="24"/>
            <w:u w:val="single"/>
          </w:rPr>
          <w:t>Additional Resources</w:t>
        </w:r>
      </w:hyperlink>
    </w:p>
    <w:p w:rsidR="00BC0AB3" w:rsidRPr="00BC0AB3" w:rsidRDefault="00BC0AB3" w:rsidP="00BC0AB3">
      <w:pPr>
        <w:shd w:val="clear" w:color="auto" w:fill="FFFFFF"/>
        <w:spacing w:before="180" w:after="180" w:line="240" w:lineRule="auto"/>
        <w:ind w:hanging="540"/>
        <w:rPr>
          <w:rFonts w:ascii="Arial" w:eastAsia="Times New Roman" w:hAnsi="Arial" w:cs="Arial"/>
          <w:color w:val="2D3B45"/>
          <w:sz w:val="24"/>
          <w:szCs w:val="24"/>
        </w:rPr>
      </w:pPr>
      <w:r w:rsidRPr="00BC0AB3">
        <w:rPr>
          <w:rFonts w:ascii="Arial" w:eastAsia="Times New Roman" w:hAnsi="Arial" w:cs="Arial"/>
          <w:color w:val="2D3B45"/>
          <w:sz w:val="24"/>
          <w:szCs w:val="24"/>
        </w:rPr>
        <w:t xml:space="preserve">McBride, S., &amp; </w:t>
      </w:r>
      <w:proofErr w:type="spellStart"/>
      <w:r w:rsidRPr="00BC0AB3">
        <w:rPr>
          <w:rFonts w:ascii="Arial" w:eastAsia="Times New Roman" w:hAnsi="Arial" w:cs="Arial"/>
          <w:color w:val="2D3B45"/>
          <w:sz w:val="24"/>
          <w:szCs w:val="24"/>
        </w:rPr>
        <w:t>Tietze</w:t>
      </w:r>
      <w:proofErr w:type="spellEnd"/>
      <w:r w:rsidRPr="00BC0AB3">
        <w:rPr>
          <w:rFonts w:ascii="Arial" w:eastAsia="Times New Roman" w:hAnsi="Arial" w:cs="Arial"/>
          <w:color w:val="2D3B45"/>
          <w:sz w:val="24"/>
          <w:szCs w:val="24"/>
        </w:rPr>
        <w:t>, M. (2023). </w:t>
      </w:r>
      <w:r w:rsidRPr="00BC0AB3">
        <w:rPr>
          <w:rFonts w:ascii="Arial" w:eastAsia="Times New Roman" w:hAnsi="Arial" w:cs="Arial"/>
          <w:i/>
          <w:iCs/>
          <w:color w:val="2D3B45"/>
          <w:sz w:val="24"/>
          <w:szCs w:val="24"/>
        </w:rPr>
        <w:t>Nursing informatics for the advanced practice nurse</w:t>
      </w:r>
      <w:proofErr w:type="gramStart"/>
      <w:r w:rsidRPr="00BC0AB3">
        <w:rPr>
          <w:rFonts w:ascii="Arial" w:eastAsia="Times New Roman" w:hAnsi="Arial" w:cs="Arial"/>
          <w:i/>
          <w:iCs/>
          <w:color w:val="2D3B45"/>
          <w:sz w:val="24"/>
          <w:szCs w:val="24"/>
        </w:rPr>
        <w:t>: </w:t>
      </w:r>
      <w:proofErr w:type="gramEnd"/>
      <w:r w:rsidRPr="00BC0AB3">
        <w:rPr>
          <w:rFonts w:ascii="Arial" w:eastAsia="Times New Roman" w:hAnsi="Arial" w:cs="Arial"/>
          <w:i/>
          <w:iCs/>
          <w:color w:val="2D3B45"/>
          <w:sz w:val="24"/>
          <w:szCs w:val="24"/>
        </w:rPr>
        <w:t xml:space="preserve">Patient safety, quality, outcomes, and </w:t>
      </w:r>
      <w:proofErr w:type="spellStart"/>
      <w:r w:rsidRPr="00BC0AB3">
        <w:rPr>
          <w:rFonts w:ascii="Arial" w:eastAsia="Times New Roman" w:hAnsi="Arial" w:cs="Arial"/>
          <w:i/>
          <w:iCs/>
          <w:color w:val="2D3B45"/>
          <w:sz w:val="24"/>
          <w:szCs w:val="24"/>
        </w:rPr>
        <w:t>interprofessionalism</w:t>
      </w:r>
      <w:proofErr w:type="spellEnd"/>
      <w:r w:rsidRPr="00BC0AB3">
        <w:rPr>
          <w:rFonts w:ascii="Arial" w:eastAsia="Times New Roman" w:hAnsi="Arial" w:cs="Arial"/>
          <w:color w:val="2D3B45"/>
          <w:sz w:val="24"/>
          <w:szCs w:val="24"/>
        </w:rPr>
        <w:t> (3rd ed.). Springer Publishing Company. </w:t>
      </w:r>
    </w:p>
    <w:p w:rsidR="00BC0AB3" w:rsidRPr="00BC0AB3" w:rsidRDefault="00BC0AB3" w:rsidP="00BC0AB3">
      <w:pPr>
        <w:numPr>
          <w:ilvl w:val="0"/>
          <w:numId w:val="5"/>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BC0AB3">
        <w:rPr>
          <w:rFonts w:ascii="Arial" w:eastAsia="Times New Roman" w:hAnsi="Arial" w:cs="Arial"/>
          <w:color w:val="2D3B45"/>
          <w:sz w:val="24"/>
          <w:szCs w:val="24"/>
        </w:rPr>
        <w:t>Read Chapters 5, 16, 28</w:t>
      </w:r>
    </w:p>
    <w:p w:rsidR="00BC0AB3" w:rsidRPr="00BC0AB3" w:rsidRDefault="00BC0AB3" w:rsidP="00BC0AB3">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BC0AB3">
        <w:rPr>
          <w:rFonts w:ascii="Helvetica" w:eastAsia="Times New Roman" w:hAnsi="Helvetica" w:cs="Helvetica"/>
          <w:color w:val="000000"/>
          <w:spacing w:val="45"/>
          <w:sz w:val="33"/>
          <w:szCs w:val="33"/>
        </w:rPr>
        <w:t>Learning Success Strategies</w:t>
      </w:r>
    </w:p>
    <w:p w:rsidR="00BC0AB3" w:rsidRPr="00BC0AB3" w:rsidRDefault="00BC0AB3" w:rsidP="00BC0AB3">
      <w:pPr>
        <w:numPr>
          <w:ilvl w:val="0"/>
          <w:numId w:val="6"/>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Review the assigned readings to ensure you understand the key terms and can relate them to consumer informatics and telehealth. </w:t>
      </w:r>
    </w:p>
    <w:p w:rsidR="00BC0AB3" w:rsidRPr="00BC0AB3" w:rsidRDefault="00BC0AB3" w:rsidP="00BC0AB3">
      <w:pPr>
        <w:numPr>
          <w:ilvl w:val="0"/>
          <w:numId w:val="6"/>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Read the resources to gain an understanding of consumer informatics, population health, telehealth, mobile technology, and social media. </w:t>
      </w:r>
    </w:p>
    <w:p w:rsidR="00BC0AB3" w:rsidRPr="00BC0AB3" w:rsidRDefault="00BC0AB3" w:rsidP="00BC0AB3">
      <w:pPr>
        <w:numPr>
          <w:ilvl w:val="0"/>
          <w:numId w:val="6"/>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Be ready to share your thoughts through the interactive discussion board regarding telehealth services, applications, mobile health, and social media. Consider legal and ethical issues. </w:t>
      </w:r>
    </w:p>
    <w:p w:rsidR="00BC0AB3" w:rsidRPr="00BC0AB3" w:rsidRDefault="00BC0AB3" w:rsidP="00BC0AB3">
      <w:pPr>
        <w:numPr>
          <w:ilvl w:val="0"/>
          <w:numId w:val="6"/>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Review the discussion board guidelines and review the rubric.</w:t>
      </w:r>
    </w:p>
    <w:p w:rsidR="00BC0AB3" w:rsidRPr="00BC0AB3" w:rsidRDefault="00BC0AB3" w:rsidP="00BC0AB3">
      <w:pPr>
        <w:numPr>
          <w:ilvl w:val="0"/>
          <w:numId w:val="6"/>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Remember the vast number of resources available to you! There is help in the library, writing resources, links to evidence for the course, your textbooks, and other places!  </w:t>
      </w:r>
    </w:p>
    <w:p w:rsidR="00BC0AB3" w:rsidRPr="00BC0AB3" w:rsidRDefault="00BC0AB3" w:rsidP="00BC0AB3">
      <w:pPr>
        <w:numPr>
          <w:ilvl w:val="0"/>
          <w:numId w:val="6"/>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Supplemental resources are not mandatory but can provide additional knowledge and understanding.</w:t>
      </w:r>
    </w:p>
    <w:p w:rsidR="00BC0AB3" w:rsidRPr="00BC0AB3" w:rsidRDefault="00BC0AB3" w:rsidP="00BC0AB3">
      <w:pPr>
        <w:numPr>
          <w:ilvl w:val="0"/>
          <w:numId w:val="6"/>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Your course faculty is here to support your learning journey. Reach out for guidance with study strategies, time management, and course-related questions.</w:t>
      </w:r>
    </w:p>
    <w:p w:rsidR="00BC0AB3" w:rsidRPr="00BC0AB3" w:rsidRDefault="00BC0AB3" w:rsidP="00BC0AB3">
      <w:pPr>
        <w:numPr>
          <w:ilvl w:val="0"/>
          <w:numId w:val="6"/>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Let’s Check-In: Tips for Success are available several weeks throughout the course. Check announcements and please listen to the recording posted in the announcement if unable to attend.  </w:t>
      </w:r>
    </w:p>
    <w:p w:rsidR="00BC0AB3" w:rsidRPr="00BC0AB3" w:rsidRDefault="00BC0AB3" w:rsidP="00BC0AB3">
      <w:pPr>
        <w:shd w:val="clear" w:color="auto" w:fill="FFFFFF"/>
        <w:spacing w:after="300" w:line="240" w:lineRule="auto"/>
        <w:outlineLvl w:val="3"/>
        <w:rPr>
          <w:rFonts w:ascii="Helvetica" w:eastAsia="Times New Roman" w:hAnsi="Helvetica" w:cs="Helvetica"/>
          <w:color w:val="3C808B"/>
          <w:spacing w:val="45"/>
          <w:sz w:val="27"/>
          <w:szCs w:val="27"/>
        </w:rPr>
      </w:pPr>
      <w:r w:rsidRPr="00BC0AB3">
        <w:rPr>
          <w:rFonts w:ascii="Helvetica" w:eastAsia="Times New Roman" w:hAnsi="Helvetica" w:cs="Helvetica"/>
          <w:color w:val="3C808B"/>
          <w:spacing w:val="45"/>
          <w:sz w:val="27"/>
          <w:szCs w:val="27"/>
        </w:rPr>
        <w:t> Interacting with Feedback</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rsidR="00BC0AB3" w:rsidRPr="00BC0AB3" w:rsidRDefault="00BC0AB3" w:rsidP="00BC0AB3">
      <w:pPr>
        <w:numPr>
          <w:ilvl w:val="0"/>
          <w:numId w:val="7"/>
        </w:numPr>
        <w:shd w:val="clear" w:color="auto" w:fill="FFFFFF"/>
        <w:spacing w:beforeAutospacing="1" w:after="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Link (video): </w:t>
      </w:r>
      <w:hyperlink r:id="rId14" w:tgtFrame="_blank" w:history="1">
        <w:r w:rsidRPr="00BC0AB3">
          <w:rPr>
            <w:rFonts w:ascii="Helvetica" w:eastAsia="Times New Roman" w:hAnsi="Helvetica" w:cs="Helvetica"/>
            <w:color w:val="0000FF"/>
            <w:sz w:val="24"/>
            <w:szCs w:val="24"/>
            <w:u w:val="single"/>
          </w:rPr>
          <w:t xml:space="preserve">Looking at </w:t>
        </w:r>
        <w:proofErr w:type="spellStart"/>
        <w:r w:rsidRPr="00BC0AB3">
          <w:rPr>
            <w:rFonts w:ascii="Helvetica" w:eastAsia="Times New Roman" w:hAnsi="Helvetica" w:cs="Helvetica"/>
            <w:color w:val="0000FF"/>
            <w:sz w:val="24"/>
            <w:szCs w:val="24"/>
            <w:u w:val="single"/>
          </w:rPr>
          <w:t>Feedback</w:t>
        </w:r>
        <w:r w:rsidRPr="00BC0AB3">
          <w:rPr>
            <w:rFonts w:ascii="Helvetica" w:eastAsia="Times New Roman" w:hAnsi="Helvetica" w:cs="Helvetica"/>
            <w:color w:val="0000FF"/>
            <w:sz w:val="24"/>
            <w:szCs w:val="24"/>
            <w:u w:val="single"/>
            <w:bdr w:val="none" w:sz="0" w:space="0" w:color="auto" w:frame="1"/>
          </w:rPr>
          <w:t>Links</w:t>
        </w:r>
        <w:proofErr w:type="spellEnd"/>
        <w:r w:rsidRPr="00BC0AB3">
          <w:rPr>
            <w:rFonts w:ascii="Helvetica" w:eastAsia="Times New Roman" w:hAnsi="Helvetica" w:cs="Helvetica"/>
            <w:color w:val="0000FF"/>
            <w:sz w:val="24"/>
            <w:szCs w:val="24"/>
            <w:u w:val="single"/>
            <w:bdr w:val="none" w:sz="0" w:space="0" w:color="auto" w:frame="1"/>
          </w:rPr>
          <w:t xml:space="preserve"> to an external site.</w:t>
        </w:r>
      </w:hyperlink>
      <w:r w:rsidRPr="00BC0AB3">
        <w:rPr>
          <w:rFonts w:ascii="Helvetica" w:eastAsia="Times New Roman" w:hAnsi="Helvetica" w:cs="Helvetica"/>
          <w:color w:val="2D3B45"/>
          <w:sz w:val="24"/>
          <w:szCs w:val="24"/>
        </w:rPr>
        <w:t> (2:26)</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Review the following video on how to accept/reject track changes when viewing course faculty feedback on your assignment:</w:t>
      </w:r>
    </w:p>
    <w:p w:rsidR="00BC0AB3" w:rsidRPr="00BC0AB3" w:rsidRDefault="00BC0AB3" w:rsidP="00BC0AB3">
      <w:pPr>
        <w:numPr>
          <w:ilvl w:val="0"/>
          <w:numId w:val="8"/>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Link (video): </w:t>
      </w:r>
      <w:hyperlink r:id="rId15" w:tgtFrame="_blank" w:history="1">
        <w:r w:rsidRPr="00BC0AB3">
          <w:rPr>
            <w:rFonts w:ascii="Helvetica" w:eastAsia="Times New Roman" w:hAnsi="Helvetica" w:cs="Helvetica"/>
            <w:color w:val="0000FF"/>
            <w:sz w:val="24"/>
            <w:szCs w:val="24"/>
            <w:u w:val="single"/>
          </w:rPr>
          <w:t>Word: Track Changes and Comments</w:t>
        </w:r>
      </w:hyperlink>
      <w:r w:rsidRPr="00BC0AB3">
        <w:rPr>
          <w:rFonts w:ascii="Helvetica" w:eastAsia="Times New Roman" w:hAnsi="Helvetica" w:cs="Helvetica"/>
          <w:color w:val="2D3B45"/>
          <w:sz w:val="24"/>
          <w:szCs w:val="24"/>
        </w:rPr>
        <w:t> (4:19)</w:t>
      </w:r>
    </w:p>
    <w:p w:rsidR="00BC0AB3" w:rsidRPr="00BC0AB3" w:rsidRDefault="00BC0AB3" w:rsidP="00BC0AB3">
      <w:pPr>
        <w:shd w:val="clear" w:color="auto" w:fill="FFFFFF"/>
        <w:spacing w:after="75" w:line="300" w:lineRule="atLeast"/>
        <w:jc w:val="center"/>
        <w:rPr>
          <w:rFonts w:ascii="Helvetica" w:eastAsia="Times New Roman" w:hAnsi="Helvetica" w:cs="Helvetica"/>
          <w:color w:val="000000"/>
          <w:sz w:val="30"/>
          <w:szCs w:val="30"/>
        </w:rPr>
      </w:pPr>
      <w:r w:rsidRPr="00BC0AB3">
        <w:rPr>
          <w:rFonts w:ascii="Helvetica" w:eastAsia="Times New Roman" w:hAnsi="Helvetica" w:cs="Helvetica"/>
          <w:color w:val="000000"/>
          <w:sz w:val="30"/>
          <w:szCs w:val="30"/>
        </w:rPr>
        <w:t>Technology Meets Healthcare: Healthcare at a Distance</w:t>
      </w:r>
    </w:p>
    <w:p w:rsidR="00BC0AB3" w:rsidRPr="00BC0AB3" w:rsidRDefault="00BC0AB3" w:rsidP="00BC0AB3">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BC0AB3">
        <w:rPr>
          <w:rFonts w:ascii="Helvetica" w:eastAsia="Times New Roman" w:hAnsi="Helvetica" w:cs="Helvetica"/>
          <w:color w:val="000000"/>
          <w:spacing w:val="45"/>
          <w:sz w:val="33"/>
          <w:szCs w:val="33"/>
        </w:rPr>
        <w:lastRenderedPageBreak/>
        <w:t>Remote Care through Consumer Health Informatics</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Consumer health informatics (CHI) is an emerging domain of informatics that is leading to new models of care delivery and patient empowerment. Bridging the gap between patients and healthcare resources, CHI spans diverse areas such as telehealth, mobile health (</w:t>
      </w:r>
      <w:proofErr w:type="spellStart"/>
      <w:r w:rsidRPr="00BC0AB3">
        <w:rPr>
          <w:rFonts w:ascii="Helvetica" w:eastAsia="Times New Roman" w:hAnsi="Helvetica" w:cs="Helvetica"/>
          <w:color w:val="2D3B45"/>
          <w:sz w:val="24"/>
          <w:szCs w:val="24"/>
        </w:rPr>
        <w:t>mHealth</w:t>
      </w:r>
      <w:proofErr w:type="spellEnd"/>
      <w:r w:rsidRPr="00BC0AB3">
        <w:rPr>
          <w:rFonts w:ascii="Helvetica" w:eastAsia="Times New Roman" w:hAnsi="Helvetica" w:cs="Helvetica"/>
          <w:color w:val="2D3B45"/>
          <w:sz w:val="24"/>
          <w:szCs w:val="24"/>
        </w:rPr>
        <w:t>), social media, personal health records, and patient portals. Such portable technologies enable consumers to remotely access and participate in healthcare processes and decisions. CHI tools serve as a catalyst to eliminate healthcare disparities and provide support for vulnerable populations (Brooks et al., 2020). </w:t>
      </w:r>
    </w:p>
    <w:p w:rsidR="00BC0AB3" w:rsidRPr="00BC0AB3" w:rsidRDefault="00BC0AB3" w:rsidP="00BC0AB3">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BC0AB3">
        <w:rPr>
          <w:rFonts w:ascii="Helvetica" w:eastAsia="Times New Roman" w:hAnsi="Helvetica" w:cs="Helvetica"/>
          <w:color w:val="000000"/>
          <w:spacing w:val="45"/>
          <w:sz w:val="33"/>
          <w:szCs w:val="33"/>
        </w:rPr>
        <w:t>Telehealth Technologies </w:t>
      </w:r>
    </w:p>
    <w:p w:rsidR="00BC0AB3" w:rsidRPr="00BC0AB3" w:rsidRDefault="00BC0AB3" w:rsidP="00BC0AB3">
      <w:pPr>
        <w:shd w:val="clear" w:color="auto" w:fill="F5F5F5"/>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In a few short years, telehealth technologies have become commonplace for patient care delivery. Using technology, patients and families can remotely monitor and record vital signs, track symptoms of a disease, transmit data to or communicate with a healthcare provider, and access educational resources. Such technologies support patients in actively monitoring and managing their healthcare and receiving services needed. </w:t>
      </w:r>
    </w:p>
    <w:p w:rsidR="00BC0AB3" w:rsidRPr="00BC0AB3" w:rsidRDefault="00BC0AB3" w:rsidP="00BC0AB3">
      <w:pPr>
        <w:shd w:val="clear" w:color="auto" w:fill="F5F5F5"/>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View the following video to explore the use of telehealth technology in patient care. </w:t>
      </w:r>
    </w:p>
    <w:p w:rsidR="00BC0AB3" w:rsidRPr="00BC0AB3" w:rsidRDefault="00BC0AB3" w:rsidP="00BC0AB3">
      <w:pPr>
        <w:shd w:val="clear" w:color="auto" w:fill="F5F5F5"/>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Telehealth Monitoring (2:34)</w:t>
      </w:r>
    </w:p>
    <w:p w:rsidR="00BC0AB3" w:rsidRPr="00BC0AB3" w:rsidRDefault="00BC0AB3" w:rsidP="00BC0AB3">
      <w:pPr>
        <w:shd w:val="clear" w:color="auto" w:fill="FFFFFF"/>
        <w:spacing w:after="300" w:line="240" w:lineRule="auto"/>
        <w:outlineLvl w:val="3"/>
        <w:rPr>
          <w:rFonts w:ascii="Helvetica" w:eastAsia="Times New Roman" w:hAnsi="Helvetica" w:cs="Helvetica"/>
          <w:color w:val="3C808B"/>
          <w:spacing w:val="45"/>
          <w:sz w:val="27"/>
          <w:szCs w:val="27"/>
        </w:rPr>
      </w:pPr>
      <w:r w:rsidRPr="00BC0AB3">
        <w:rPr>
          <w:rFonts w:ascii="Helvetica" w:eastAsia="Times New Roman" w:hAnsi="Helvetica" w:cs="Helvetica"/>
          <w:color w:val="3C808B"/>
          <w:spacing w:val="45"/>
          <w:sz w:val="27"/>
          <w:szCs w:val="27"/>
        </w:rPr>
        <w:t> Telehealth Services</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Innovation in digital health technology also improves access to healthcare services, while reducing hospitalizations and allowing for early detection and intervention. One such example is the use of telehealth video technology by the Department of Veterans Administration (VA) to provide care for veterans. The VA (2019) reported surpassing more than one million annual video telehealth patient visits with over 780,000 veterans using one of three telehealth programs across 900 VA sites in more than 50 medical specialties. </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Further your exploration of telehealth technologies by discovering how video technology is transforming the care of veterans in the following video</w:t>
      </w:r>
      <w:proofErr w:type="gramStart"/>
      <w:r w:rsidRPr="00BC0AB3">
        <w:rPr>
          <w:rFonts w:ascii="Helvetica" w:eastAsia="Times New Roman" w:hAnsi="Helvetica" w:cs="Helvetica"/>
          <w:color w:val="2D3B45"/>
          <w:sz w:val="24"/>
          <w:szCs w:val="24"/>
        </w:rPr>
        <w:t>: </w:t>
      </w:r>
      <w:proofErr w:type="gramEnd"/>
    </w:p>
    <w:p w:rsidR="00BC0AB3" w:rsidRPr="00BC0AB3" w:rsidRDefault="00BC0AB3" w:rsidP="00BC0AB3">
      <w:pPr>
        <w:numPr>
          <w:ilvl w:val="0"/>
          <w:numId w:val="9"/>
        </w:numPr>
        <w:shd w:val="clear" w:color="auto" w:fill="FFFFFF"/>
        <w:spacing w:beforeAutospacing="1" w:after="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Link (video): </w:t>
      </w:r>
      <w:hyperlink r:id="rId16" w:tgtFrame="_blank" w:history="1">
        <w:r w:rsidRPr="00BC0AB3">
          <w:rPr>
            <w:rFonts w:ascii="Helvetica" w:eastAsia="Times New Roman" w:hAnsi="Helvetica" w:cs="Helvetica"/>
            <w:color w:val="0000FF"/>
            <w:sz w:val="24"/>
            <w:szCs w:val="24"/>
            <w:u w:val="single"/>
          </w:rPr>
          <w:t xml:space="preserve">Introduction to VA Telehealth </w:t>
        </w:r>
        <w:proofErr w:type="spellStart"/>
        <w:r w:rsidRPr="00BC0AB3">
          <w:rPr>
            <w:rFonts w:ascii="Helvetica" w:eastAsia="Times New Roman" w:hAnsi="Helvetica" w:cs="Helvetica"/>
            <w:color w:val="0000FF"/>
            <w:sz w:val="24"/>
            <w:szCs w:val="24"/>
            <w:u w:val="single"/>
          </w:rPr>
          <w:t>Services</w:t>
        </w:r>
        <w:r w:rsidRPr="00BC0AB3">
          <w:rPr>
            <w:rFonts w:ascii="Helvetica" w:eastAsia="Times New Roman" w:hAnsi="Helvetica" w:cs="Helvetica"/>
            <w:color w:val="0000FF"/>
            <w:sz w:val="24"/>
            <w:szCs w:val="24"/>
            <w:u w:val="single"/>
            <w:bdr w:val="none" w:sz="0" w:space="0" w:color="auto" w:frame="1"/>
          </w:rPr>
          <w:t>Links</w:t>
        </w:r>
        <w:proofErr w:type="spellEnd"/>
        <w:r w:rsidRPr="00BC0AB3">
          <w:rPr>
            <w:rFonts w:ascii="Helvetica" w:eastAsia="Times New Roman" w:hAnsi="Helvetica" w:cs="Helvetica"/>
            <w:color w:val="0000FF"/>
            <w:sz w:val="24"/>
            <w:szCs w:val="24"/>
            <w:u w:val="single"/>
            <w:bdr w:val="none" w:sz="0" w:space="0" w:color="auto" w:frame="1"/>
          </w:rPr>
          <w:t xml:space="preserve"> to an external site.</w:t>
        </w:r>
      </w:hyperlink>
      <w:r w:rsidRPr="00BC0AB3">
        <w:rPr>
          <w:rFonts w:ascii="Helvetica" w:eastAsia="Times New Roman" w:hAnsi="Helvetica" w:cs="Helvetica"/>
          <w:color w:val="2D3B45"/>
          <w:sz w:val="24"/>
          <w:szCs w:val="24"/>
        </w:rPr>
        <w:t> (2:08)</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Next, enhance your learning by viewing Healthcare Information and Management Systems Society (HIMSS) TV video featuring the use of telehealth psychiatry in treating acute care patients in the Emergency Department following an Opioid-related adverse event: </w:t>
      </w:r>
    </w:p>
    <w:p w:rsidR="00BC0AB3" w:rsidRPr="00BC0AB3" w:rsidRDefault="00BC0AB3" w:rsidP="00BC0AB3">
      <w:pPr>
        <w:numPr>
          <w:ilvl w:val="0"/>
          <w:numId w:val="10"/>
        </w:numPr>
        <w:shd w:val="clear" w:color="auto" w:fill="FFFFFF"/>
        <w:spacing w:beforeAutospacing="1" w:after="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Link (video): </w:t>
      </w:r>
      <w:hyperlink r:id="rId17" w:tgtFrame="_blank" w:history="1">
        <w:r w:rsidRPr="00BC0AB3">
          <w:rPr>
            <w:rFonts w:ascii="Helvetica" w:eastAsia="Times New Roman" w:hAnsi="Helvetica" w:cs="Helvetica"/>
            <w:color w:val="0000FF"/>
            <w:sz w:val="24"/>
            <w:szCs w:val="24"/>
            <w:u w:val="single"/>
          </w:rPr>
          <w:t xml:space="preserve">Telemedicine's Big Promise in Helping with the Opioid </w:t>
        </w:r>
        <w:proofErr w:type="spellStart"/>
        <w:r w:rsidRPr="00BC0AB3">
          <w:rPr>
            <w:rFonts w:ascii="Helvetica" w:eastAsia="Times New Roman" w:hAnsi="Helvetica" w:cs="Helvetica"/>
            <w:color w:val="0000FF"/>
            <w:sz w:val="24"/>
            <w:szCs w:val="24"/>
            <w:u w:val="single"/>
          </w:rPr>
          <w:t>Crisis</w:t>
        </w:r>
        <w:r w:rsidRPr="00BC0AB3">
          <w:rPr>
            <w:rFonts w:ascii="Helvetica" w:eastAsia="Times New Roman" w:hAnsi="Helvetica" w:cs="Helvetica"/>
            <w:color w:val="0000FF"/>
            <w:sz w:val="24"/>
            <w:szCs w:val="24"/>
            <w:u w:val="single"/>
            <w:bdr w:val="none" w:sz="0" w:space="0" w:color="auto" w:frame="1"/>
          </w:rPr>
          <w:t>Links</w:t>
        </w:r>
        <w:proofErr w:type="spellEnd"/>
        <w:r w:rsidRPr="00BC0AB3">
          <w:rPr>
            <w:rFonts w:ascii="Helvetica" w:eastAsia="Times New Roman" w:hAnsi="Helvetica" w:cs="Helvetica"/>
            <w:color w:val="0000FF"/>
            <w:sz w:val="24"/>
            <w:szCs w:val="24"/>
            <w:u w:val="single"/>
            <w:bdr w:val="none" w:sz="0" w:space="0" w:color="auto" w:frame="1"/>
          </w:rPr>
          <w:t xml:space="preserve"> to an external site.</w:t>
        </w:r>
      </w:hyperlink>
      <w:r w:rsidRPr="00BC0AB3">
        <w:rPr>
          <w:rFonts w:ascii="Helvetica" w:eastAsia="Times New Roman" w:hAnsi="Helvetica" w:cs="Helvetica"/>
          <w:color w:val="2D3B45"/>
          <w:sz w:val="24"/>
          <w:szCs w:val="24"/>
        </w:rPr>
        <w:t> (6:27)</w:t>
      </w:r>
    </w:p>
    <w:p w:rsidR="00BC0AB3" w:rsidRPr="00BC0AB3" w:rsidRDefault="00BC0AB3" w:rsidP="00BC0AB3">
      <w:pPr>
        <w:shd w:val="clear" w:color="auto" w:fill="FFFFFF"/>
        <w:spacing w:after="75" w:line="300" w:lineRule="atLeast"/>
        <w:jc w:val="center"/>
        <w:rPr>
          <w:rFonts w:ascii="Helvetica" w:eastAsia="Times New Roman" w:hAnsi="Helvetica" w:cs="Helvetica"/>
          <w:color w:val="000000"/>
          <w:sz w:val="30"/>
          <w:szCs w:val="30"/>
        </w:rPr>
      </w:pPr>
      <w:r w:rsidRPr="00BC0AB3">
        <w:rPr>
          <w:rFonts w:ascii="Helvetica" w:eastAsia="Times New Roman" w:hAnsi="Helvetica" w:cs="Helvetica"/>
          <w:color w:val="000000"/>
          <w:sz w:val="30"/>
          <w:szCs w:val="30"/>
        </w:rPr>
        <w:lastRenderedPageBreak/>
        <w:t>Transforming Healthcare through Health Information Technology</w:t>
      </w:r>
    </w:p>
    <w:p w:rsidR="00BC0AB3" w:rsidRPr="00BC0AB3" w:rsidRDefault="00BC0AB3" w:rsidP="00BC0AB3">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BC0AB3">
        <w:rPr>
          <w:rFonts w:ascii="Helvetica" w:eastAsia="Times New Roman" w:hAnsi="Helvetica" w:cs="Helvetica"/>
          <w:color w:val="000000"/>
          <w:spacing w:val="45"/>
          <w:sz w:val="33"/>
          <w:szCs w:val="33"/>
        </w:rPr>
        <w:t>Mobile Health Technology</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 xml:space="preserve">Mobile health known as </w:t>
      </w:r>
      <w:proofErr w:type="spellStart"/>
      <w:r w:rsidRPr="00BC0AB3">
        <w:rPr>
          <w:rFonts w:ascii="Helvetica" w:eastAsia="Times New Roman" w:hAnsi="Helvetica" w:cs="Helvetica"/>
          <w:color w:val="2D3B45"/>
          <w:sz w:val="24"/>
          <w:szCs w:val="24"/>
        </w:rPr>
        <w:t>mHealth</w:t>
      </w:r>
      <w:proofErr w:type="spellEnd"/>
      <w:r w:rsidRPr="00BC0AB3">
        <w:rPr>
          <w:rFonts w:ascii="Helvetica" w:eastAsia="Times New Roman" w:hAnsi="Helvetica" w:cs="Helvetica"/>
          <w:color w:val="2D3B45"/>
          <w:sz w:val="24"/>
          <w:szCs w:val="24"/>
        </w:rPr>
        <w:t xml:space="preserve"> is another portable technology that is revolutionizing healthcare. This mode of CHI uses mobile communication devices to support communication, access to health information and care delivery, and clinical decision making. The emergence of smart phones and tablets has accelerated the growth of </w:t>
      </w:r>
      <w:proofErr w:type="spellStart"/>
      <w:r w:rsidRPr="00BC0AB3">
        <w:rPr>
          <w:rFonts w:ascii="Helvetica" w:eastAsia="Times New Roman" w:hAnsi="Helvetica" w:cs="Helvetica"/>
          <w:color w:val="2D3B45"/>
          <w:sz w:val="24"/>
          <w:szCs w:val="24"/>
        </w:rPr>
        <w:t>mHealth</w:t>
      </w:r>
      <w:proofErr w:type="spellEnd"/>
      <w:r w:rsidRPr="00BC0AB3">
        <w:rPr>
          <w:rFonts w:ascii="Helvetica" w:eastAsia="Times New Roman" w:hAnsi="Helvetica" w:cs="Helvetica"/>
          <w:color w:val="2D3B45"/>
          <w:sz w:val="24"/>
          <w:szCs w:val="24"/>
        </w:rPr>
        <w:t xml:space="preserve">, introducing new opportunities for health services in both high and low-resource settings. Global health interventions now utilize </w:t>
      </w:r>
      <w:proofErr w:type="spellStart"/>
      <w:r w:rsidRPr="00BC0AB3">
        <w:rPr>
          <w:rFonts w:ascii="Helvetica" w:eastAsia="Times New Roman" w:hAnsi="Helvetica" w:cs="Helvetica"/>
          <w:color w:val="2D3B45"/>
          <w:sz w:val="24"/>
          <w:szCs w:val="24"/>
        </w:rPr>
        <w:t>mHealth</w:t>
      </w:r>
      <w:proofErr w:type="spellEnd"/>
      <w:r w:rsidRPr="00BC0AB3">
        <w:rPr>
          <w:rFonts w:ascii="Helvetica" w:eastAsia="Times New Roman" w:hAnsi="Helvetica" w:cs="Helvetica"/>
          <w:color w:val="2D3B45"/>
          <w:sz w:val="24"/>
          <w:szCs w:val="24"/>
        </w:rPr>
        <w:t xml:space="preserve"> tools to promote disease prevention and management and communication with hard-to-reach populations (Brooks et al., 2020). Many public health agencies also use mobile technologies to address public health challenges. One example is the U.S. Department of Veterans Affairs (VA) use of mobile apps designed especially for the needs of veterans.   </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View the following video to explore popular health-related mobile apps available for Veterans</w:t>
      </w:r>
      <w:proofErr w:type="gramStart"/>
      <w:r w:rsidRPr="00BC0AB3">
        <w:rPr>
          <w:rFonts w:ascii="Helvetica" w:eastAsia="Times New Roman" w:hAnsi="Helvetica" w:cs="Helvetica"/>
          <w:color w:val="2D3B45"/>
          <w:sz w:val="24"/>
          <w:szCs w:val="24"/>
        </w:rPr>
        <w:t>: </w:t>
      </w:r>
      <w:proofErr w:type="gramEnd"/>
    </w:p>
    <w:p w:rsidR="00BC0AB3" w:rsidRPr="00BC0AB3" w:rsidRDefault="00BC0AB3" w:rsidP="00BC0AB3">
      <w:pPr>
        <w:numPr>
          <w:ilvl w:val="0"/>
          <w:numId w:val="11"/>
        </w:numPr>
        <w:shd w:val="clear" w:color="auto" w:fill="FFFFFF"/>
        <w:spacing w:beforeAutospacing="1" w:after="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Link (video): </w:t>
      </w:r>
      <w:hyperlink r:id="rId18" w:tgtFrame="_blank" w:history="1">
        <w:r w:rsidRPr="00BC0AB3">
          <w:rPr>
            <w:rFonts w:ascii="Helvetica" w:eastAsia="Times New Roman" w:hAnsi="Helvetica" w:cs="Helvetica"/>
            <w:color w:val="0000FF"/>
            <w:sz w:val="24"/>
            <w:szCs w:val="24"/>
            <w:u w:val="single"/>
          </w:rPr>
          <w:t>VA App Store mobile.va.gov/</w:t>
        </w:r>
        <w:proofErr w:type="spellStart"/>
        <w:r w:rsidRPr="00BC0AB3">
          <w:rPr>
            <w:rFonts w:ascii="Helvetica" w:eastAsia="Times New Roman" w:hAnsi="Helvetica" w:cs="Helvetica"/>
            <w:color w:val="0000FF"/>
            <w:sz w:val="24"/>
            <w:szCs w:val="24"/>
            <w:u w:val="single"/>
          </w:rPr>
          <w:t>Appstore</w:t>
        </w:r>
        <w:r w:rsidRPr="00BC0AB3">
          <w:rPr>
            <w:rFonts w:ascii="Helvetica" w:eastAsia="Times New Roman" w:hAnsi="Helvetica" w:cs="Helvetica"/>
            <w:color w:val="0000FF"/>
            <w:sz w:val="24"/>
            <w:szCs w:val="24"/>
            <w:u w:val="single"/>
            <w:bdr w:val="none" w:sz="0" w:space="0" w:color="auto" w:frame="1"/>
          </w:rPr>
          <w:t>Links</w:t>
        </w:r>
        <w:proofErr w:type="spellEnd"/>
        <w:r w:rsidRPr="00BC0AB3">
          <w:rPr>
            <w:rFonts w:ascii="Helvetica" w:eastAsia="Times New Roman" w:hAnsi="Helvetica" w:cs="Helvetica"/>
            <w:color w:val="0000FF"/>
            <w:sz w:val="24"/>
            <w:szCs w:val="24"/>
            <w:u w:val="single"/>
            <w:bdr w:val="none" w:sz="0" w:space="0" w:color="auto" w:frame="1"/>
          </w:rPr>
          <w:t xml:space="preserve"> to an external site.</w:t>
        </w:r>
      </w:hyperlink>
      <w:r w:rsidRPr="00BC0AB3">
        <w:rPr>
          <w:rFonts w:ascii="Helvetica" w:eastAsia="Times New Roman" w:hAnsi="Helvetica" w:cs="Helvetica"/>
          <w:color w:val="2D3B45"/>
          <w:sz w:val="24"/>
          <w:szCs w:val="24"/>
        </w:rPr>
        <w:t> (1:15)</w:t>
      </w:r>
    </w:p>
    <w:p w:rsidR="00BC0AB3" w:rsidRPr="00BC0AB3" w:rsidRDefault="00BC0AB3" w:rsidP="00BC0AB3">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Helvetica" w:eastAsia="Times New Roman" w:hAnsi="Helvetica" w:cs="Helvetica"/>
          <w:b/>
          <w:bCs/>
          <w:color w:val="454545"/>
          <w:sz w:val="31"/>
          <w:szCs w:val="31"/>
        </w:rPr>
      </w:pPr>
      <w:hyperlink r:id="rId19" w:anchor="kl_panel_0" w:history="1">
        <w:r w:rsidRPr="00BC0AB3">
          <w:rPr>
            <w:rFonts w:ascii="Helvetica" w:eastAsia="Times New Roman" w:hAnsi="Helvetica" w:cs="Helvetica"/>
            <w:color w:val="454545"/>
            <w:sz w:val="31"/>
            <w:szCs w:val="31"/>
            <w:u w:val="single"/>
          </w:rPr>
          <w:t>VA App Store Video Transcript</w:t>
        </w:r>
      </w:hyperlink>
    </w:p>
    <w:p w:rsidR="00BC0AB3" w:rsidRPr="00BC0AB3" w:rsidRDefault="00BC0AB3" w:rsidP="00BC0AB3">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BC0AB3">
        <w:rPr>
          <w:rFonts w:ascii="Helvetica" w:eastAsia="Times New Roman" w:hAnsi="Helvetica" w:cs="Helvetica"/>
          <w:color w:val="000000"/>
          <w:spacing w:val="45"/>
          <w:sz w:val="33"/>
          <w:szCs w:val="33"/>
        </w:rPr>
        <w:t>Social Media</w:t>
      </w:r>
    </w:p>
    <w:p w:rsidR="00BC0AB3" w:rsidRPr="00BC0AB3" w:rsidRDefault="00BC0AB3" w:rsidP="00BC0AB3">
      <w:pPr>
        <w:shd w:val="clear" w:color="auto" w:fill="F5F5F5"/>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Social media platforms and tools are other forms of consumer health information that are transforming healthcare. From Facebook to Twitter, Blogs, YouTube, business review sites, and community websites and networks, social media platforms are engendering the democratization of healthcare by empowering consumers to take an active and informed role in managing their own health and healthcare.   </w:t>
      </w:r>
    </w:p>
    <w:p w:rsidR="00BC0AB3" w:rsidRPr="00BC0AB3" w:rsidRDefault="00BC0AB3" w:rsidP="00BC0AB3">
      <w:pPr>
        <w:shd w:val="clear" w:color="auto" w:fill="F5F5F5"/>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View the following diagram to investigate the increasing use of social media in healthcare. </w:t>
      </w:r>
    </w:p>
    <w:p w:rsidR="00BC0AB3" w:rsidRPr="00BC0AB3" w:rsidRDefault="00BC0AB3" w:rsidP="00BC0AB3">
      <w:pPr>
        <w:shd w:val="clear" w:color="auto" w:fill="F5F5F5"/>
        <w:spacing w:before="180" w:after="180" w:line="240" w:lineRule="auto"/>
        <w:jc w:val="center"/>
        <w:rPr>
          <w:rFonts w:ascii="Helvetica" w:eastAsia="Times New Roman" w:hAnsi="Helvetica" w:cs="Helvetica"/>
          <w:color w:val="2D3B45"/>
          <w:sz w:val="24"/>
          <w:szCs w:val="24"/>
        </w:rPr>
      </w:pPr>
      <w:r w:rsidRPr="00BC0AB3">
        <w:rPr>
          <w:rFonts w:ascii="Helvetica" w:eastAsia="Times New Roman" w:hAnsi="Helvetica" w:cs="Helvetica"/>
          <w:noProof/>
          <w:color w:val="2D3B45"/>
          <w:sz w:val="24"/>
          <w:szCs w:val="24"/>
        </w:rPr>
        <w:lastRenderedPageBreak/>
        <w:drawing>
          <wp:inline distT="0" distB="0" distL="0" distR="0">
            <wp:extent cx="20535900" cy="23822025"/>
            <wp:effectExtent l="0" t="0" r="0" b="9525"/>
            <wp:docPr id="2" name="Picture 2" descr="https://cdn.brandfolder.io/74235FBJ/at/ccp3gk75fxsswtpsjjb986tz/NR706_W3_Lesson2_SocialMedia_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randfolder.io/74235FBJ/at/ccp3gk75fxsswtpsjjb986tz/NR706_W3_Lesson2_SocialMedia_Graphi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5900" cy="23822025"/>
                    </a:xfrm>
                    <a:prstGeom prst="rect">
                      <a:avLst/>
                    </a:prstGeom>
                    <a:noFill/>
                    <a:ln>
                      <a:noFill/>
                    </a:ln>
                  </pic:spPr>
                </pic:pic>
              </a:graphicData>
            </a:graphic>
          </wp:inline>
        </w:drawing>
      </w:r>
    </w:p>
    <w:p w:rsidR="00BC0AB3" w:rsidRPr="00BC0AB3" w:rsidRDefault="00BC0AB3" w:rsidP="00BC0AB3">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Helvetica" w:eastAsia="Times New Roman" w:hAnsi="Helvetica" w:cs="Helvetica"/>
          <w:b/>
          <w:bCs/>
          <w:color w:val="454545"/>
          <w:sz w:val="31"/>
          <w:szCs w:val="31"/>
        </w:rPr>
      </w:pPr>
      <w:hyperlink r:id="rId21" w:anchor="kl_panel_0" w:history="1">
        <w:r w:rsidRPr="00BC0AB3">
          <w:rPr>
            <w:rFonts w:ascii="Helvetica" w:eastAsia="Times New Roman" w:hAnsi="Helvetica" w:cs="Helvetica"/>
            <w:color w:val="454545"/>
            <w:sz w:val="31"/>
            <w:szCs w:val="31"/>
            <w:u w:val="single"/>
          </w:rPr>
          <w:t>Social Media Image Description</w:t>
        </w:r>
      </w:hyperlink>
    </w:p>
    <w:p w:rsidR="00BC0AB3" w:rsidRPr="00BC0AB3" w:rsidRDefault="00BC0AB3" w:rsidP="00BC0AB3">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BC0AB3">
        <w:rPr>
          <w:rFonts w:ascii="Helvetica" w:eastAsia="Times New Roman" w:hAnsi="Helvetica" w:cs="Helvetica"/>
          <w:color w:val="000000"/>
          <w:spacing w:val="45"/>
          <w:sz w:val="33"/>
          <w:szCs w:val="33"/>
        </w:rPr>
        <w:t xml:space="preserve">Enhancing Consumer Access and Engagement </w:t>
      </w:r>
      <w:proofErr w:type="gramStart"/>
      <w:r w:rsidRPr="00BC0AB3">
        <w:rPr>
          <w:rFonts w:ascii="Helvetica" w:eastAsia="Times New Roman" w:hAnsi="Helvetica" w:cs="Helvetica"/>
          <w:color w:val="000000"/>
          <w:spacing w:val="45"/>
          <w:sz w:val="33"/>
          <w:szCs w:val="33"/>
        </w:rPr>
        <w:t>Through</w:t>
      </w:r>
      <w:proofErr w:type="gramEnd"/>
      <w:r w:rsidRPr="00BC0AB3">
        <w:rPr>
          <w:rFonts w:ascii="Helvetica" w:eastAsia="Times New Roman" w:hAnsi="Helvetica" w:cs="Helvetica"/>
          <w:color w:val="000000"/>
          <w:spacing w:val="45"/>
          <w:sz w:val="33"/>
          <w:szCs w:val="33"/>
        </w:rPr>
        <w:t xml:space="preserve"> Technology</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b/>
          <w:bCs/>
          <w:noProof/>
          <w:color w:val="000000"/>
          <w:spacing w:val="45"/>
          <w:sz w:val="33"/>
          <w:szCs w:val="3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810000" cy="2495550"/>
            <wp:effectExtent l="0" t="0" r="0" b="0"/>
            <wp:wrapSquare wrapText="bothSides"/>
            <wp:docPr id="3" name="Picture 3" descr="https://cdn.brandfolder.io/74235FBJ/as/6rcc74bqx5hwm7r732zjvcx/iStock-1077605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brandfolder.io/74235FBJ/as/6rcc74bqx5hwm7r732zjvcx/iStock-107760522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AB3">
        <w:rPr>
          <w:rFonts w:ascii="Helvetica" w:eastAsia="Times New Roman" w:hAnsi="Helvetica" w:cs="Helvetica"/>
          <w:color w:val="2D3B45"/>
          <w:sz w:val="24"/>
          <w:szCs w:val="24"/>
        </w:rPr>
        <w:t xml:space="preserve">Technology is providing new opportunities to improve health literacy and self-care management for patients. Over half of the patients with chronic disease believe the benefits of technology overrides the risks to privacy (McBride &amp; </w:t>
      </w:r>
      <w:proofErr w:type="spellStart"/>
      <w:r w:rsidRPr="00BC0AB3">
        <w:rPr>
          <w:rFonts w:ascii="Helvetica" w:eastAsia="Times New Roman" w:hAnsi="Helvetica" w:cs="Helvetica"/>
          <w:color w:val="2D3B45"/>
          <w:sz w:val="24"/>
          <w:szCs w:val="24"/>
        </w:rPr>
        <w:t>Tietze</w:t>
      </w:r>
      <w:proofErr w:type="spellEnd"/>
      <w:r w:rsidRPr="00BC0AB3">
        <w:rPr>
          <w:rFonts w:ascii="Helvetica" w:eastAsia="Times New Roman" w:hAnsi="Helvetica" w:cs="Helvetica"/>
          <w:color w:val="2D3B45"/>
          <w:sz w:val="24"/>
          <w:szCs w:val="24"/>
        </w:rPr>
        <w:t xml:space="preserve">, 2023). Numerous factors influence consumer engagement by technology, including, but not limited to, individual health literacy and computer literacy along with support systems, organizational policies, and social norms. </w:t>
      </w:r>
      <w:proofErr w:type="spellStart"/>
      <w:r w:rsidRPr="00BC0AB3">
        <w:rPr>
          <w:rFonts w:ascii="Helvetica" w:eastAsia="Times New Roman" w:hAnsi="Helvetica" w:cs="Helvetica"/>
          <w:color w:val="2D3B45"/>
          <w:sz w:val="24"/>
          <w:szCs w:val="24"/>
        </w:rPr>
        <w:t>Interprofessional</w:t>
      </w:r>
      <w:proofErr w:type="spellEnd"/>
      <w:r w:rsidRPr="00BC0AB3">
        <w:rPr>
          <w:rFonts w:ascii="Helvetica" w:eastAsia="Times New Roman" w:hAnsi="Helvetica" w:cs="Helvetica"/>
          <w:color w:val="2D3B45"/>
          <w:sz w:val="24"/>
          <w:szCs w:val="24"/>
        </w:rPr>
        <w:t xml:space="preserve"> collaborative education results in a higher-level quality of care through enhanced communication.</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 xml:space="preserve">Technology enhances efficiency and supports decision-making. Consumer engagement with technology is empowering and motivates the patient to be an active participant in the proposed care (Brooks et al., 2020). The continuum of engagement supports the concept of self-determinism, the right to choose and make decisions over one’s lifetime. These decisions are based upon individual beliefs, values, and experiences intertwined with </w:t>
      </w:r>
      <w:proofErr w:type="spellStart"/>
      <w:r w:rsidRPr="00BC0AB3">
        <w:rPr>
          <w:rFonts w:ascii="Helvetica" w:eastAsia="Times New Roman" w:hAnsi="Helvetica" w:cs="Helvetica"/>
          <w:color w:val="2D3B45"/>
          <w:sz w:val="24"/>
          <w:szCs w:val="24"/>
        </w:rPr>
        <w:t>interprofessional</w:t>
      </w:r>
      <w:proofErr w:type="spellEnd"/>
      <w:r w:rsidRPr="00BC0AB3">
        <w:rPr>
          <w:rFonts w:ascii="Helvetica" w:eastAsia="Times New Roman" w:hAnsi="Helvetica" w:cs="Helvetica"/>
          <w:color w:val="2D3B45"/>
          <w:sz w:val="24"/>
          <w:szCs w:val="24"/>
        </w:rPr>
        <w:t xml:space="preserve"> support to achieve a greater sense of well-being.</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Healthcare in the 21st century in the United States reveals a national calamity impacting concepts of equality, respect, and self-determinism threatening individuals’ well-being sufficiency. One significant precipitating issue is healthcare access. Healthcare access disparity negatively sways true self-determinism. Clusters of disadvantaged citizens with limited access to healthcare indicate a missed opportunity in utilization of services and technology to combat illness and to promote health. According to Benda et al., (2020), broadband internet access should be considered a new social determinant of health to capitalize on the technology transforming healthcare.</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The traditional patient-physician decision-making model is evolving. Social contexts are now influencing and defining the value of health for many individuals. Disadvantaged individuals who experience social injustices, often have limited healthcare access. Furthermore, too often government policies may reflect financial considerations ignoring ethical implications and well-being sufficiency levels.</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 xml:space="preserve">Healthcare policy ethics must consider individual, cultural, and societal views when attempting to address equality of healthcare goods distribution. The term “differences” refers to a variance among individuals or groups that cannot be changed or eliminated. </w:t>
      </w:r>
      <w:r w:rsidRPr="00BC0AB3">
        <w:rPr>
          <w:rFonts w:ascii="Helvetica" w:eastAsia="Times New Roman" w:hAnsi="Helvetica" w:cs="Helvetica"/>
          <w:color w:val="2D3B45"/>
          <w:sz w:val="24"/>
          <w:szCs w:val="24"/>
        </w:rPr>
        <w:lastRenderedPageBreak/>
        <w:t>However, inequalities lead to an interactive and accumulative cyclic disadvantage. By analyzing patterns of cultural disadvantage, societal disadvantage, and individual disadvantage levels, a clearer interpretation of justice can be realized.</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Healthcare access can be one barometer assessing equality of healthcare resource distribution. Social justice will improve when healthcare disparities regarding access are minimized. Economic and social circumstances deleterious to healthcare access are not necessarily equalized but must reach an acceptable well-being sufficiency level for social justice to exist.</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One government initiative to decrease healthcare disparity was the Meaningful Use initiative now referred to as the Promoting Interoperability Program. This multi-billion-dollar program provided financial incentives for the adoption of certified electronic health information systems along with the implementation of specific objectives related to the health information system design. The technology initiative created to span several years was broken down into three stages. Each previous stage provided a foundation for the next stage.</w:t>
      </w:r>
    </w:p>
    <w:p w:rsidR="00BC0AB3" w:rsidRPr="00BC0AB3" w:rsidRDefault="00BC0AB3" w:rsidP="00BC0AB3">
      <w:pPr>
        <w:numPr>
          <w:ilvl w:val="0"/>
          <w:numId w:val="1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1st stage: Electronic data capture</w:t>
      </w:r>
    </w:p>
    <w:p w:rsidR="00BC0AB3" w:rsidRPr="00BC0AB3" w:rsidRDefault="00BC0AB3" w:rsidP="00BC0AB3">
      <w:pPr>
        <w:numPr>
          <w:ilvl w:val="0"/>
          <w:numId w:val="1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2nd stage: Process improvement &amp; interoperability</w:t>
      </w:r>
    </w:p>
    <w:p w:rsidR="00BC0AB3" w:rsidRPr="00BC0AB3" w:rsidRDefault="00BC0AB3" w:rsidP="00BC0AB3">
      <w:pPr>
        <w:numPr>
          <w:ilvl w:val="0"/>
          <w:numId w:val="12"/>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3rd stage: Improved patient health outcomes</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The program objectives used technology, specifically certified electronic health record technology, to improve quality care and safety, engage patients, families, and caregivers; improve communication; improve population health; and still ensure the patient’s personal health information remained safe and secure.</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View the graphic below depicting the three stages of Meaningful Use.</w:t>
      </w:r>
    </w:p>
    <w:p w:rsidR="00BC0AB3" w:rsidRPr="00BC0AB3" w:rsidRDefault="00BC0AB3" w:rsidP="00BC0AB3">
      <w:pPr>
        <w:shd w:val="clear" w:color="auto" w:fill="FFFFFF"/>
        <w:spacing w:before="180" w:after="180" w:line="240" w:lineRule="auto"/>
        <w:jc w:val="center"/>
        <w:rPr>
          <w:rFonts w:ascii="Helvetica" w:eastAsia="Times New Roman" w:hAnsi="Helvetica" w:cs="Helvetica"/>
          <w:color w:val="2D3B45"/>
          <w:sz w:val="24"/>
          <w:szCs w:val="24"/>
        </w:rPr>
      </w:pPr>
      <w:r w:rsidRPr="00BC0AB3">
        <w:rPr>
          <w:rFonts w:ascii="Helvetica" w:eastAsia="Times New Roman" w:hAnsi="Helvetica" w:cs="Helvetica"/>
          <w:noProof/>
          <w:color w:val="2D3B45"/>
          <w:sz w:val="24"/>
          <w:szCs w:val="24"/>
        </w:rPr>
        <w:lastRenderedPageBreak/>
        <w:drawing>
          <wp:inline distT="0" distB="0" distL="0" distR="0">
            <wp:extent cx="8096250" cy="5534025"/>
            <wp:effectExtent l="0" t="0" r="0" b="9525"/>
            <wp:docPr id="1" name="Picture 1" descr="https://cdn.brandfolder.io/74235FBJ/at/xq3rr9kr7cgms5z49c6xn9g/NR706_W3_Lesson2_MeaningfulUse_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brandfolder.io/74235FBJ/at/xq3rr9kr7cgms5z49c6xn9g/NR706_W3_Lesson2_MeaningfulUse_Graphi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96250" cy="5534025"/>
                    </a:xfrm>
                    <a:prstGeom prst="rect">
                      <a:avLst/>
                    </a:prstGeom>
                    <a:noFill/>
                    <a:ln>
                      <a:noFill/>
                    </a:ln>
                  </pic:spPr>
                </pic:pic>
              </a:graphicData>
            </a:graphic>
          </wp:inline>
        </w:drawing>
      </w:r>
    </w:p>
    <w:p w:rsidR="00BC0AB3" w:rsidRPr="00BC0AB3" w:rsidRDefault="00BC0AB3" w:rsidP="00BC0AB3">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Helvetica" w:eastAsia="Times New Roman" w:hAnsi="Helvetica" w:cs="Helvetica"/>
          <w:b/>
          <w:bCs/>
          <w:color w:val="454545"/>
          <w:sz w:val="31"/>
          <w:szCs w:val="31"/>
        </w:rPr>
      </w:pPr>
      <w:hyperlink r:id="rId24" w:anchor="kl_panel_0" w:history="1">
        <w:r w:rsidRPr="00BC0AB3">
          <w:rPr>
            <w:rFonts w:ascii="Helvetica" w:eastAsia="Times New Roman" w:hAnsi="Helvetica" w:cs="Helvetica"/>
            <w:color w:val="454545"/>
            <w:sz w:val="31"/>
            <w:szCs w:val="31"/>
            <w:u w:val="single"/>
          </w:rPr>
          <w:t>Meaningful Use Image Description</w:t>
        </w:r>
      </w:hyperlink>
    </w:p>
    <w:p w:rsidR="00BC0AB3" w:rsidRDefault="00BC0AB3" w:rsidP="00BC0AB3">
      <w:pPr>
        <w:shd w:val="clear" w:color="auto" w:fill="FFFFFF"/>
        <w:spacing w:after="0" w:line="240" w:lineRule="auto"/>
        <w:rPr>
          <w:rFonts w:ascii="Helvetica" w:eastAsia="Times New Roman" w:hAnsi="Helvetica" w:cs="Helvetica"/>
          <w:color w:val="2D3B45"/>
          <w:sz w:val="24"/>
          <w:szCs w:val="24"/>
        </w:rPr>
      </w:pPr>
    </w:p>
    <w:p w:rsidR="00BC0AB3" w:rsidRDefault="00BC0AB3" w:rsidP="00BC0AB3">
      <w:pPr>
        <w:shd w:val="clear" w:color="auto" w:fill="FFFFFF"/>
        <w:spacing w:after="0" w:line="240" w:lineRule="auto"/>
        <w:rPr>
          <w:rFonts w:ascii="Helvetica" w:eastAsia="Times New Roman" w:hAnsi="Helvetica" w:cs="Helvetica"/>
          <w:color w:val="2D3B45"/>
          <w:sz w:val="24"/>
          <w:szCs w:val="24"/>
        </w:rPr>
      </w:pPr>
    </w:p>
    <w:p w:rsidR="00BC0AB3" w:rsidRPr="00BC0AB3" w:rsidRDefault="00BC0AB3" w:rsidP="00BC0AB3">
      <w:pPr>
        <w:shd w:val="clear" w:color="auto" w:fill="FFFFFF"/>
        <w:spacing w:before="180" w:after="180" w:line="240" w:lineRule="auto"/>
        <w:ind w:hanging="54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 xml:space="preserve">Benda, N., </w:t>
      </w:r>
      <w:proofErr w:type="spellStart"/>
      <w:r w:rsidRPr="00BC0AB3">
        <w:rPr>
          <w:rFonts w:ascii="Helvetica" w:eastAsia="Times New Roman" w:hAnsi="Helvetica" w:cs="Helvetica"/>
          <w:color w:val="2D3B45"/>
          <w:sz w:val="24"/>
          <w:szCs w:val="24"/>
        </w:rPr>
        <w:t>Veinot</w:t>
      </w:r>
      <w:proofErr w:type="spellEnd"/>
      <w:r w:rsidRPr="00BC0AB3">
        <w:rPr>
          <w:rFonts w:ascii="Helvetica" w:eastAsia="Times New Roman" w:hAnsi="Helvetica" w:cs="Helvetica"/>
          <w:color w:val="2D3B45"/>
          <w:sz w:val="24"/>
          <w:szCs w:val="24"/>
        </w:rPr>
        <w:t xml:space="preserve">, T., </w:t>
      </w:r>
      <w:proofErr w:type="spellStart"/>
      <w:r w:rsidRPr="00BC0AB3">
        <w:rPr>
          <w:rFonts w:ascii="Helvetica" w:eastAsia="Times New Roman" w:hAnsi="Helvetica" w:cs="Helvetica"/>
          <w:color w:val="2D3B45"/>
          <w:sz w:val="24"/>
          <w:szCs w:val="24"/>
        </w:rPr>
        <w:t>Sieck</w:t>
      </w:r>
      <w:proofErr w:type="spellEnd"/>
      <w:r w:rsidRPr="00BC0AB3">
        <w:rPr>
          <w:rFonts w:ascii="Helvetica" w:eastAsia="Times New Roman" w:hAnsi="Helvetica" w:cs="Helvetica"/>
          <w:color w:val="2D3B45"/>
          <w:sz w:val="24"/>
          <w:szCs w:val="24"/>
        </w:rPr>
        <w:t xml:space="preserve">, C., &amp; </w:t>
      </w:r>
      <w:proofErr w:type="spellStart"/>
      <w:r w:rsidRPr="00BC0AB3">
        <w:rPr>
          <w:rFonts w:ascii="Helvetica" w:eastAsia="Times New Roman" w:hAnsi="Helvetica" w:cs="Helvetica"/>
          <w:color w:val="2D3B45"/>
          <w:sz w:val="24"/>
          <w:szCs w:val="24"/>
        </w:rPr>
        <w:t>Ancker</w:t>
      </w:r>
      <w:proofErr w:type="spellEnd"/>
      <w:r w:rsidRPr="00BC0AB3">
        <w:rPr>
          <w:rFonts w:ascii="Helvetica" w:eastAsia="Times New Roman" w:hAnsi="Helvetica" w:cs="Helvetica"/>
          <w:color w:val="2D3B45"/>
          <w:sz w:val="24"/>
          <w:szCs w:val="24"/>
        </w:rPr>
        <w:t>, J. (2020). Broadband internet access is a social determinant of health! </w:t>
      </w:r>
      <w:r w:rsidRPr="00BC0AB3">
        <w:rPr>
          <w:rFonts w:ascii="Helvetica" w:eastAsia="Times New Roman" w:hAnsi="Helvetica" w:cs="Helvetica"/>
          <w:i/>
          <w:iCs/>
          <w:color w:val="2D3B45"/>
          <w:sz w:val="24"/>
          <w:szCs w:val="24"/>
        </w:rPr>
        <w:t>American Journal of Public Health, 110</w:t>
      </w:r>
      <w:r w:rsidRPr="00BC0AB3">
        <w:rPr>
          <w:rFonts w:ascii="Helvetica" w:eastAsia="Times New Roman" w:hAnsi="Helvetica" w:cs="Helvetica"/>
          <w:color w:val="2D3B45"/>
          <w:sz w:val="24"/>
          <w:szCs w:val="24"/>
        </w:rPr>
        <w:t>(8), 1123. https://doi.org/10.2105/AJPH.2020.305784</w:t>
      </w:r>
    </w:p>
    <w:p w:rsidR="00BC0AB3" w:rsidRPr="00BC0AB3" w:rsidRDefault="00BC0AB3" w:rsidP="00BC0AB3">
      <w:pPr>
        <w:shd w:val="clear" w:color="auto" w:fill="FFFFFF"/>
        <w:spacing w:before="180" w:after="180" w:line="240" w:lineRule="auto"/>
        <w:ind w:hanging="54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 xml:space="preserve">Brooks, R., Nieto, O., </w:t>
      </w:r>
      <w:proofErr w:type="spellStart"/>
      <w:r w:rsidRPr="00BC0AB3">
        <w:rPr>
          <w:rFonts w:ascii="Helvetica" w:eastAsia="Times New Roman" w:hAnsi="Helvetica" w:cs="Helvetica"/>
          <w:color w:val="2D3B45"/>
          <w:sz w:val="24"/>
          <w:szCs w:val="24"/>
        </w:rPr>
        <w:t>Swendeman</w:t>
      </w:r>
      <w:proofErr w:type="spellEnd"/>
      <w:r w:rsidRPr="00BC0AB3">
        <w:rPr>
          <w:rFonts w:ascii="Helvetica" w:eastAsia="Times New Roman" w:hAnsi="Helvetica" w:cs="Helvetica"/>
          <w:color w:val="2D3B45"/>
          <w:sz w:val="24"/>
          <w:szCs w:val="24"/>
        </w:rPr>
        <w:t xml:space="preserve">, D., Myers, J., </w:t>
      </w:r>
      <w:proofErr w:type="spellStart"/>
      <w:r w:rsidRPr="00BC0AB3">
        <w:rPr>
          <w:rFonts w:ascii="Helvetica" w:eastAsia="Times New Roman" w:hAnsi="Helvetica" w:cs="Helvetica"/>
          <w:color w:val="2D3B45"/>
          <w:sz w:val="24"/>
          <w:szCs w:val="24"/>
        </w:rPr>
        <w:t>Lepe</w:t>
      </w:r>
      <w:proofErr w:type="spellEnd"/>
      <w:r w:rsidRPr="00BC0AB3">
        <w:rPr>
          <w:rFonts w:ascii="Helvetica" w:eastAsia="Times New Roman" w:hAnsi="Helvetica" w:cs="Helvetica"/>
          <w:color w:val="2D3B45"/>
          <w:sz w:val="24"/>
          <w:szCs w:val="24"/>
        </w:rPr>
        <w:t xml:space="preserve">, R., Cabral, A., Kao, U., Donohoe, T., &amp; </w:t>
      </w:r>
      <w:proofErr w:type="spellStart"/>
      <w:r w:rsidRPr="00BC0AB3">
        <w:rPr>
          <w:rFonts w:ascii="Helvetica" w:eastAsia="Times New Roman" w:hAnsi="Helvetica" w:cs="Helvetica"/>
          <w:color w:val="2D3B45"/>
          <w:sz w:val="24"/>
          <w:szCs w:val="24"/>
        </w:rPr>
        <w:t>Conulada</w:t>
      </w:r>
      <w:proofErr w:type="spellEnd"/>
      <w:r w:rsidRPr="00BC0AB3">
        <w:rPr>
          <w:rFonts w:ascii="Helvetica" w:eastAsia="Times New Roman" w:hAnsi="Helvetica" w:cs="Helvetica"/>
          <w:color w:val="2D3B45"/>
          <w:sz w:val="24"/>
          <w:szCs w:val="24"/>
        </w:rPr>
        <w:t>, W. (2020). Qualitative evaluation of social media and mobile technology interventions designed to improve HIV health outcomes for youth and young adults living with HIV: A HRSA SPNS initiative.</w:t>
      </w:r>
      <w:r w:rsidRPr="00BC0AB3">
        <w:rPr>
          <w:rFonts w:ascii="Helvetica" w:eastAsia="Times New Roman" w:hAnsi="Helvetica" w:cs="Helvetica"/>
          <w:i/>
          <w:iCs/>
          <w:color w:val="2D3B45"/>
          <w:sz w:val="24"/>
          <w:szCs w:val="24"/>
        </w:rPr>
        <w:t> Health Promotion Practice 21</w:t>
      </w:r>
      <w:r w:rsidRPr="00BC0AB3">
        <w:rPr>
          <w:rFonts w:ascii="Helvetica" w:eastAsia="Times New Roman" w:hAnsi="Helvetica" w:cs="Helvetica"/>
          <w:color w:val="2D3B45"/>
          <w:sz w:val="24"/>
          <w:szCs w:val="24"/>
        </w:rPr>
        <w:t>(5), 693-704. https://doi.org/10.1177/1524839920938704</w:t>
      </w:r>
    </w:p>
    <w:p w:rsidR="00BC0AB3" w:rsidRPr="00BC0AB3" w:rsidRDefault="00BC0AB3" w:rsidP="00BC0AB3">
      <w:pPr>
        <w:shd w:val="clear" w:color="auto" w:fill="FFFFFF"/>
        <w:spacing w:before="180" w:after="180" w:line="240" w:lineRule="auto"/>
        <w:ind w:hanging="54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lastRenderedPageBreak/>
        <w:t xml:space="preserve">McBride, S., &amp; </w:t>
      </w:r>
      <w:proofErr w:type="spellStart"/>
      <w:r w:rsidRPr="00BC0AB3">
        <w:rPr>
          <w:rFonts w:ascii="Helvetica" w:eastAsia="Times New Roman" w:hAnsi="Helvetica" w:cs="Helvetica"/>
          <w:color w:val="2D3B45"/>
          <w:sz w:val="24"/>
          <w:szCs w:val="24"/>
        </w:rPr>
        <w:t>Tietze</w:t>
      </w:r>
      <w:proofErr w:type="spellEnd"/>
      <w:r w:rsidRPr="00BC0AB3">
        <w:rPr>
          <w:rFonts w:ascii="Helvetica" w:eastAsia="Times New Roman" w:hAnsi="Helvetica" w:cs="Helvetica"/>
          <w:color w:val="2D3B45"/>
          <w:sz w:val="24"/>
          <w:szCs w:val="24"/>
        </w:rPr>
        <w:t>, M. (2023). </w:t>
      </w:r>
      <w:r w:rsidRPr="00BC0AB3">
        <w:rPr>
          <w:rFonts w:ascii="Helvetica" w:eastAsia="Times New Roman" w:hAnsi="Helvetica" w:cs="Helvetica"/>
          <w:i/>
          <w:iCs/>
          <w:color w:val="2D3B45"/>
          <w:sz w:val="24"/>
          <w:szCs w:val="24"/>
        </w:rPr>
        <w:t>Nursing informatics for the advanced practice nurse</w:t>
      </w:r>
      <w:proofErr w:type="gramStart"/>
      <w:r w:rsidRPr="00BC0AB3">
        <w:rPr>
          <w:rFonts w:ascii="Helvetica" w:eastAsia="Times New Roman" w:hAnsi="Helvetica" w:cs="Helvetica"/>
          <w:i/>
          <w:iCs/>
          <w:color w:val="2D3B45"/>
          <w:sz w:val="24"/>
          <w:szCs w:val="24"/>
        </w:rPr>
        <w:t>: </w:t>
      </w:r>
      <w:proofErr w:type="gramEnd"/>
      <w:r w:rsidRPr="00BC0AB3">
        <w:rPr>
          <w:rFonts w:ascii="Helvetica" w:eastAsia="Times New Roman" w:hAnsi="Helvetica" w:cs="Helvetica"/>
          <w:i/>
          <w:iCs/>
          <w:color w:val="2D3B45"/>
          <w:sz w:val="24"/>
          <w:szCs w:val="24"/>
        </w:rPr>
        <w:t xml:space="preserve">Patient safety, quality, outcomes, and </w:t>
      </w:r>
      <w:proofErr w:type="spellStart"/>
      <w:r w:rsidRPr="00BC0AB3">
        <w:rPr>
          <w:rFonts w:ascii="Helvetica" w:eastAsia="Times New Roman" w:hAnsi="Helvetica" w:cs="Helvetica"/>
          <w:i/>
          <w:iCs/>
          <w:color w:val="2D3B45"/>
          <w:sz w:val="24"/>
          <w:szCs w:val="24"/>
        </w:rPr>
        <w:t>interprofessionalism</w:t>
      </w:r>
      <w:proofErr w:type="spellEnd"/>
      <w:r w:rsidRPr="00BC0AB3">
        <w:rPr>
          <w:rFonts w:ascii="Helvetica" w:eastAsia="Times New Roman" w:hAnsi="Helvetica" w:cs="Helvetica"/>
          <w:i/>
          <w:iCs/>
          <w:color w:val="2D3B45"/>
          <w:sz w:val="24"/>
          <w:szCs w:val="24"/>
        </w:rPr>
        <w:t> </w:t>
      </w:r>
      <w:r w:rsidRPr="00BC0AB3">
        <w:rPr>
          <w:rFonts w:ascii="Helvetica" w:eastAsia="Times New Roman" w:hAnsi="Helvetica" w:cs="Helvetica"/>
          <w:color w:val="2D3B45"/>
          <w:sz w:val="24"/>
          <w:szCs w:val="24"/>
        </w:rPr>
        <w:t>(3rd ed.). Springer Publishing Company.</w:t>
      </w:r>
    </w:p>
    <w:p w:rsidR="00BC0AB3" w:rsidRPr="00BC0AB3" w:rsidRDefault="00BC0AB3" w:rsidP="00BC0AB3">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36"/>
          <w:szCs w:val="36"/>
        </w:rPr>
      </w:pPr>
      <w:proofErr w:type="spellStart"/>
      <w:proofErr w:type="gramStart"/>
      <w:r w:rsidRPr="00BC0AB3">
        <w:rPr>
          <w:rFonts w:ascii="Helvetica" w:eastAsia="Times New Roman" w:hAnsi="Helvetica" w:cs="Helvetica"/>
          <w:color w:val="2D3B45"/>
          <w:sz w:val="45"/>
          <w:szCs w:val="45"/>
        </w:rPr>
        <w:t>onsumer</w:t>
      </w:r>
      <w:proofErr w:type="spellEnd"/>
      <w:proofErr w:type="gramEnd"/>
      <w:r w:rsidRPr="00BC0AB3">
        <w:rPr>
          <w:rFonts w:ascii="Helvetica" w:eastAsia="Times New Roman" w:hAnsi="Helvetica" w:cs="Helvetica"/>
          <w:color w:val="2D3B45"/>
          <w:sz w:val="45"/>
          <w:szCs w:val="45"/>
        </w:rPr>
        <w:t xml:space="preserve"> Informatics/Telehealth Case Study</w:t>
      </w:r>
    </w:p>
    <w:p w:rsidR="00BC0AB3" w:rsidRPr="00BC0AB3" w:rsidRDefault="00BC0AB3" w:rsidP="00BC0AB3">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BC0AB3">
        <w:rPr>
          <w:rFonts w:ascii="Helvetica" w:eastAsia="Times New Roman" w:hAnsi="Helvetica" w:cs="Helvetica"/>
          <w:color w:val="000000"/>
          <w:spacing w:val="45"/>
          <w:sz w:val="33"/>
          <w:szCs w:val="33"/>
        </w:rPr>
        <w:t>Discussion</w:t>
      </w:r>
    </w:p>
    <w:p w:rsidR="00BC0AB3" w:rsidRPr="00BC0AB3" w:rsidRDefault="00BC0AB3" w:rsidP="00BC0AB3">
      <w:pPr>
        <w:shd w:val="clear" w:color="auto" w:fill="FFFFFF"/>
        <w:spacing w:before="600" w:after="300" w:line="240" w:lineRule="auto"/>
        <w:outlineLvl w:val="3"/>
        <w:rPr>
          <w:rFonts w:ascii="Helvetica" w:eastAsia="Times New Roman" w:hAnsi="Helvetica" w:cs="Helvetica"/>
          <w:color w:val="000000"/>
          <w:spacing w:val="45"/>
          <w:sz w:val="27"/>
          <w:szCs w:val="27"/>
        </w:rPr>
      </w:pPr>
      <w:r w:rsidRPr="00BC0AB3">
        <w:rPr>
          <w:rFonts w:ascii="Helvetica" w:eastAsia="Times New Roman" w:hAnsi="Helvetica" w:cs="Helvetica"/>
          <w:color w:val="000000"/>
          <w:spacing w:val="45"/>
          <w:sz w:val="27"/>
          <w:szCs w:val="27"/>
        </w:rPr>
        <w:t>Purpose</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The purpose of this discussion is for you to investigate telehealth and technology relationships to social justice principles.</w:t>
      </w:r>
    </w:p>
    <w:p w:rsidR="00BC0AB3" w:rsidRPr="00BC0AB3" w:rsidRDefault="00BC0AB3" w:rsidP="00BC0AB3">
      <w:pPr>
        <w:shd w:val="clear" w:color="auto" w:fill="FFFFFF"/>
        <w:spacing w:before="600" w:after="300" w:line="240" w:lineRule="auto"/>
        <w:outlineLvl w:val="3"/>
        <w:rPr>
          <w:rFonts w:ascii="Helvetica" w:eastAsia="Times New Roman" w:hAnsi="Helvetica" w:cs="Helvetica"/>
          <w:color w:val="000000"/>
          <w:spacing w:val="45"/>
          <w:sz w:val="27"/>
          <w:szCs w:val="27"/>
        </w:rPr>
      </w:pPr>
      <w:r w:rsidRPr="00BC0AB3">
        <w:rPr>
          <w:rFonts w:ascii="Helvetica" w:eastAsia="Times New Roman" w:hAnsi="Helvetica" w:cs="Helvetica"/>
          <w:color w:val="000000"/>
          <w:spacing w:val="45"/>
          <w:sz w:val="27"/>
          <w:szCs w:val="27"/>
        </w:rPr>
        <w:t>Case Study Scenario</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Watch the following video.</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Consumer Informatics/Telehealth Case Study (1:55)</w:t>
      </w:r>
    </w:p>
    <w:p w:rsidR="00BC0AB3" w:rsidRPr="00BC0AB3" w:rsidRDefault="00BC0AB3" w:rsidP="00BC0AB3">
      <w:pPr>
        <w:shd w:val="clear" w:color="auto" w:fill="FFFFFF"/>
        <w:spacing w:before="600" w:after="300" w:line="240" w:lineRule="auto"/>
        <w:outlineLvl w:val="3"/>
        <w:rPr>
          <w:rFonts w:ascii="Helvetica" w:eastAsia="Times New Roman" w:hAnsi="Helvetica" w:cs="Helvetica"/>
          <w:color w:val="000000"/>
          <w:spacing w:val="45"/>
          <w:sz w:val="27"/>
          <w:szCs w:val="27"/>
        </w:rPr>
      </w:pPr>
      <w:r w:rsidRPr="00BC0AB3">
        <w:rPr>
          <w:rFonts w:ascii="Helvetica" w:eastAsia="Times New Roman" w:hAnsi="Helvetica" w:cs="Helvetica"/>
          <w:color w:val="000000"/>
          <w:spacing w:val="45"/>
          <w:sz w:val="27"/>
          <w:szCs w:val="27"/>
        </w:rPr>
        <w:t>Instructions</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Review the case scenario above and address the following:</w:t>
      </w:r>
    </w:p>
    <w:p w:rsidR="00BC0AB3" w:rsidRPr="00BC0AB3" w:rsidRDefault="00BC0AB3" w:rsidP="00BC0AB3">
      <w:pPr>
        <w:numPr>
          <w:ilvl w:val="0"/>
          <w:numId w:val="13"/>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Examine concepts such as equity, respect, self-determinism, health literacy, cyclic disadvantage, and healthcare disparities among marginalized populations or groups and how they affect patient outcomes.</w:t>
      </w:r>
    </w:p>
    <w:p w:rsidR="00BC0AB3" w:rsidRPr="00BC0AB3" w:rsidRDefault="00BC0AB3" w:rsidP="00BC0AB3">
      <w:pPr>
        <w:numPr>
          <w:ilvl w:val="0"/>
          <w:numId w:val="13"/>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Compare and contrast how each patient in the video may benefit from telehealth services and the ethical considerations from the viewpoint of the nurse.</w:t>
      </w:r>
    </w:p>
    <w:p w:rsidR="00BC0AB3" w:rsidRPr="00BC0AB3" w:rsidRDefault="00BC0AB3" w:rsidP="00BC0AB3">
      <w:pPr>
        <w:numPr>
          <w:ilvl w:val="0"/>
          <w:numId w:val="13"/>
        </w:numPr>
        <w:shd w:val="clear" w:color="auto" w:fill="FFFFFF"/>
        <w:spacing w:before="100" w:beforeAutospacing="1" w:after="0"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Propose barriers that must be removed to achieve well-being, sufficiency, and healthcare access for all</w:t>
      </w:r>
      <w:r w:rsidRPr="00BC0AB3">
        <w:rPr>
          <w:rFonts w:ascii="inherit" w:eastAsia="Times New Roman" w:hAnsi="inherit" w:cs="Helvetica"/>
          <w:color w:val="2D3B45"/>
          <w:sz w:val="24"/>
          <w:szCs w:val="24"/>
        </w:rPr>
        <w:t>.</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Please click on the following link to review the DNP Discussion Guidelines on the Student Resource Center program page:</w:t>
      </w:r>
    </w:p>
    <w:p w:rsidR="00BC0AB3" w:rsidRPr="00BC0AB3" w:rsidRDefault="00BC0AB3" w:rsidP="00BC0AB3">
      <w:pPr>
        <w:numPr>
          <w:ilvl w:val="0"/>
          <w:numId w:val="14"/>
        </w:numPr>
        <w:shd w:val="clear" w:color="auto" w:fill="FFFFFF"/>
        <w:spacing w:beforeAutospacing="1" w:after="0"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Link (webpage): </w:t>
      </w:r>
      <w:hyperlink r:id="rId25" w:tgtFrame="_blank" w:history="1">
        <w:r w:rsidRPr="00BC0AB3">
          <w:rPr>
            <w:rFonts w:ascii="Helvetica" w:eastAsia="Times New Roman" w:hAnsi="Helvetica" w:cs="Helvetica"/>
            <w:color w:val="0000FF"/>
            <w:sz w:val="24"/>
            <w:szCs w:val="24"/>
            <w:u w:val="single"/>
          </w:rPr>
          <w:t xml:space="preserve">Graduate Discussion Grading Guidelines and </w:t>
        </w:r>
        <w:proofErr w:type="spellStart"/>
        <w:r w:rsidRPr="00BC0AB3">
          <w:rPr>
            <w:rFonts w:ascii="Helvetica" w:eastAsia="Times New Roman" w:hAnsi="Helvetica" w:cs="Helvetica"/>
            <w:color w:val="0000FF"/>
            <w:sz w:val="24"/>
            <w:szCs w:val="24"/>
            <w:u w:val="single"/>
          </w:rPr>
          <w:t>Rubric</w:t>
        </w:r>
        <w:r w:rsidRPr="00BC0AB3">
          <w:rPr>
            <w:rFonts w:ascii="Helvetica" w:eastAsia="Times New Roman" w:hAnsi="Helvetica" w:cs="Helvetica"/>
            <w:color w:val="0000FF"/>
            <w:sz w:val="24"/>
            <w:szCs w:val="24"/>
            <w:u w:val="single"/>
            <w:bdr w:val="none" w:sz="0" w:space="0" w:color="auto" w:frame="1"/>
          </w:rPr>
          <w:t>Links</w:t>
        </w:r>
        <w:proofErr w:type="spellEnd"/>
        <w:r w:rsidRPr="00BC0AB3">
          <w:rPr>
            <w:rFonts w:ascii="Helvetica" w:eastAsia="Times New Roman" w:hAnsi="Helvetica" w:cs="Helvetica"/>
            <w:color w:val="0000FF"/>
            <w:sz w:val="24"/>
            <w:szCs w:val="24"/>
            <w:u w:val="single"/>
            <w:bdr w:val="none" w:sz="0" w:space="0" w:color="auto" w:frame="1"/>
          </w:rPr>
          <w:t xml:space="preserve"> to an external site.</w:t>
        </w:r>
      </w:hyperlink>
    </w:p>
    <w:p w:rsidR="00BC0AB3" w:rsidRPr="00BC0AB3" w:rsidRDefault="00BC0AB3" w:rsidP="00BC0AB3">
      <w:pPr>
        <w:shd w:val="clear" w:color="auto" w:fill="FFFFFF"/>
        <w:spacing w:before="600" w:after="300" w:line="240" w:lineRule="auto"/>
        <w:outlineLvl w:val="3"/>
        <w:rPr>
          <w:rFonts w:ascii="Helvetica" w:eastAsia="Times New Roman" w:hAnsi="Helvetica" w:cs="Helvetica"/>
          <w:color w:val="000000"/>
          <w:spacing w:val="45"/>
          <w:sz w:val="27"/>
          <w:szCs w:val="27"/>
        </w:rPr>
      </w:pPr>
      <w:r w:rsidRPr="00BC0AB3">
        <w:rPr>
          <w:rFonts w:ascii="Helvetica" w:eastAsia="Times New Roman" w:hAnsi="Helvetica" w:cs="Helvetica"/>
          <w:color w:val="000000"/>
          <w:spacing w:val="45"/>
          <w:sz w:val="27"/>
          <w:szCs w:val="27"/>
        </w:rPr>
        <w:t>Program Competencies</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This discussion enables the student to meet the following program competencies:</w:t>
      </w:r>
    </w:p>
    <w:p w:rsidR="00BC0AB3" w:rsidRPr="00BC0AB3" w:rsidRDefault="00BC0AB3" w:rsidP="00BC0AB3">
      <w:pPr>
        <w:numPr>
          <w:ilvl w:val="0"/>
          <w:numId w:val="15"/>
        </w:numPr>
        <w:shd w:val="clear" w:color="auto" w:fill="FFFFFF"/>
        <w:spacing w:before="100" w:beforeAutospacing="1" w:after="0"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lastRenderedPageBreak/>
        <w:t>Applies organizational and system leadership skills to affect systemic changes in corporate culture and to promote continuous improvement in clinical outcomes. (PO 6)</w:t>
      </w:r>
    </w:p>
    <w:p w:rsidR="00BC0AB3" w:rsidRPr="00BC0AB3" w:rsidRDefault="00BC0AB3" w:rsidP="00BC0AB3">
      <w:pPr>
        <w:numPr>
          <w:ilvl w:val="0"/>
          <w:numId w:val="16"/>
        </w:numPr>
        <w:shd w:val="clear" w:color="auto" w:fill="FFFFFF"/>
        <w:spacing w:before="100" w:beforeAutospacing="1" w:after="0"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Appraises current information systems and technologies to improve health care. (POs 6, 7)</w:t>
      </w:r>
    </w:p>
    <w:p w:rsidR="00BC0AB3" w:rsidRPr="00BC0AB3" w:rsidRDefault="00BC0AB3" w:rsidP="00BC0AB3">
      <w:pPr>
        <w:shd w:val="clear" w:color="auto" w:fill="FFFFFF"/>
        <w:spacing w:before="600" w:after="300" w:line="240" w:lineRule="auto"/>
        <w:outlineLvl w:val="3"/>
        <w:rPr>
          <w:rFonts w:ascii="Helvetica" w:eastAsia="Times New Roman" w:hAnsi="Helvetica" w:cs="Helvetica"/>
          <w:color w:val="000000"/>
          <w:spacing w:val="45"/>
          <w:sz w:val="27"/>
          <w:szCs w:val="27"/>
        </w:rPr>
      </w:pPr>
      <w:r w:rsidRPr="00BC0AB3">
        <w:rPr>
          <w:rFonts w:ascii="Helvetica" w:eastAsia="Times New Roman" w:hAnsi="Helvetica" w:cs="Helvetica"/>
          <w:color w:val="000000"/>
          <w:spacing w:val="45"/>
          <w:sz w:val="27"/>
          <w:szCs w:val="27"/>
        </w:rPr>
        <w:t>Course Outcomes</w:t>
      </w:r>
    </w:p>
    <w:p w:rsidR="00BC0AB3" w:rsidRPr="00BC0AB3" w:rsidRDefault="00BC0AB3" w:rsidP="00BC0AB3">
      <w:pPr>
        <w:shd w:val="clear" w:color="auto" w:fill="FFFFFF"/>
        <w:spacing w:before="180" w:after="18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This discussion enables the student to meet the following course outcomes:</w:t>
      </w:r>
    </w:p>
    <w:p w:rsidR="00BC0AB3" w:rsidRPr="00BC0AB3" w:rsidRDefault="00BC0AB3" w:rsidP="00BC0AB3">
      <w:pPr>
        <w:numPr>
          <w:ilvl w:val="0"/>
          <w:numId w:val="17"/>
        </w:numPr>
        <w:shd w:val="clear" w:color="auto" w:fill="FFFFFF"/>
        <w:spacing w:before="100" w:beforeAutospacing="1" w:after="0"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Design programs that monitor and evaluate outcomes of care, care systems, and quality improvement. (PC 4; PO 7)</w:t>
      </w:r>
    </w:p>
    <w:p w:rsidR="00BC0AB3" w:rsidRPr="00BC0AB3" w:rsidRDefault="00BC0AB3" w:rsidP="00BC0AB3">
      <w:pPr>
        <w:numPr>
          <w:ilvl w:val="0"/>
          <w:numId w:val="18"/>
        </w:numPr>
        <w:shd w:val="clear" w:color="auto" w:fill="FFFFFF"/>
        <w:spacing w:before="100" w:beforeAutospacing="1" w:after="0"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Evaluate the types of healthcare information systems, knowledge-based systems, and patient care technology and the impact on patient safety, quality of care, and outcome measurement. (PC 4; PO 7)</w:t>
      </w:r>
    </w:p>
    <w:p w:rsidR="00BC0AB3" w:rsidRPr="00BC0AB3" w:rsidRDefault="00BC0AB3" w:rsidP="00BC0AB3">
      <w:pPr>
        <w:numPr>
          <w:ilvl w:val="0"/>
          <w:numId w:val="19"/>
        </w:numPr>
        <w:shd w:val="clear" w:color="auto" w:fill="FFFFFF"/>
        <w:spacing w:before="100" w:beforeAutospacing="1" w:after="0"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Appraise consumer health information sources for accuracy, timeliness, and appropriateness. (PC 4; PO 7)</w:t>
      </w:r>
    </w:p>
    <w:p w:rsidR="00BC0AB3" w:rsidRPr="00BC0AB3" w:rsidRDefault="00BC0AB3" w:rsidP="00BC0AB3">
      <w:pPr>
        <w:numPr>
          <w:ilvl w:val="0"/>
          <w:numId w:val="20"/>
        </w:numPr>
        <w:shd w:val="clear" w:color="auto" w:fill="FFFFFF"/>
        <w:spacing w:before="100" w:beforeAutospacing="1" w:after="0"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Resolve ethical and legal issues related to the use of information, communication networks, and information and patient care technology. (PCs 2, 4; PO 6)</w:t>
      </w:r>
    </w:p>
    <w:p w:rsidR="00BC0AB3" w:rsidRPr="00BC0AB3" w:rsidRDefault="00BC0AB3" w:rsidP="00BC0AB3">
      <w:pPr>
        <w:shd w:val="clear" w:color="auto" w:fill="FFFFFF"/>
        <w:spacing w:before="600" w:after="300" w:line="240" w:lineRule="auto"/>
        <w:outlineLvl w:val="3"/>
        <w:rPr>
          <w:rFonts w:ascii="Helvetica" w:eastAsia="Times New Roman" w:hAnsi="Helvetica" w:cs="Helvetica"/>
          <w:color w:val="000000"/>
          <w:spacing w:val="45"/>
          <w:sz w:val="27"/>
          <w:szCs w:val="27"/>
        </w:rPr>
      </w:pPr>
      <w:r w:rsidRPr="00BC0AB3">
        <w:rPr>
          <w:rFonts w:ascii="Helvetica" w:eastAsia="Times New Roman" w:hAnsi="Helvetica" w:cs="Helvetica"/>
          <w:color w:val="000000"/>
          <w:spacing w:val="45"/>
          <w:sz w:val="27"/>
          <w:szCs w:val="27"/>
        </w:rPr>
        <w:t>Due Dates</w:t>
      </w:r>
    </w:p>
    <w:p w:rsidR="00BC0AB3" w:rsidRPr="00BC0AB3" w:rsidRDefault="00BC0AB3" w:rsidP="00BC0AB3">
      <w:pPr>
        <w:numPr>
          <w:ilvl w:val="0"/>
          <w:numId w:val="2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Initial Post: By 11:59 p.m. MT on Wednesday</w:t>
      </w:r>
    </w:p>
    <w:p w:rsidR="00BC0AB3" w:rsidRPr="00BC0AB3" w:rsidRDefault="00BC0AB3" w:rsidP="00BC0AB3">
      <w:pPr>
        <w:numPr>
          <w:ilvl w:val="0"/>
          <w:numId w:val="21"/>
        </w:numPr>
        <w:shd w:val="clear" w:color="auto" w:fill="FFFFFF"/>
        <w:spacing w:before="100" w:beforeAutospacing="1" w:after="0" w:line="240" w:lineRule="auto"/>
        <w:ind w:left="120"/>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Follow-Up Posts: By 11:59 p.m. MT on Sunday</w:t>
      </w:r>
    </w:p>
    <w:p w:rsidR="00BC0AB3" w:rsidRPr="00BC0AB3" w:rsidRDefault="00BC0AB3" w:rsidP="00BC0AB3">
      <w:pPr>
        <w:shd w:val="clear" w:color="auto" w:fill="F5F5F5"/>
        <w:spacing w:after="0" w:line="240" w:lineRule="auto"/>
        <w:rPr>
          <w:rFonts w:ascii="Times New Roman" w:eastAsia="Times New Roman" w:hAnsi="Times New Roman" w:cs="Times New Roman"/>
          <w:sz w:val="24"/>
          <w:szCs w:val="24"/>
          <w:shd w:val="clear" w:color="auto" w:fill="FFFFFF"/>
        </w:rPr>
      </w:pPr>
      <w:r w:rsidRPr="00BC0AB3">
        <w:rPr>
          <w:rFonts w:ascii="Helvetica" w:eastAsia="Times New Roman" w:hAnsi="Helvetica" w:cs="Helvetica"/>
          <w:color w:val="2D3B45"/>
          <w:sz w:val="24"/>
          <w:szCs w:val="24"/>
        </w:rPr>
        <w:t>Search entries or author</w:t>
      </w:r>
    </w:p>
    <w:p w:rsidR="00BC0AB3" w:rsidRPr="00BC0AB3" w:rsidRDefault="00BC0AB3" w:rsidP="00BC0AB3">
      <w:pPr>
        <w:shd w:val="clear" w:color="auto" w:fill="F5F5F5"/>
        <w:spacing w:after="0" w:line="240" w:lineRule="auto"/>
        <w:rPr>
          <w:rFonts w:ascii="Times New Roman" w:eastAsia="Times New Roman" w:hAnsi="Times New Roman" w:cs="Times New Roman"/>
          <w:sz w:val="24"/>
          <w:szCs w:val="24"/>
        </w:rPr>
      </w:pPr>
      <w:r w:rsidRPr="00BC0AB3">
        <w:rPr>
          <w:rFonts w:ascii="Helvetica" w:eastAsia="Times New Roman" w:hAnsi="Helvetica" w:cs="Helvetica"/>
          <w:color w:val="2D3B45"/>
          <w:sz w:val="24"/>
          <w:szCs w:val="24"/>
          <w:shd w:val="clear" w:color="auto" w:fill="FFFFF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3.25pt;height:18pt" o:ole="">
            <v:imagedata r:id="rId26" o:title=""/>
          </v:shape>
          <w:control r:id="rId27" w:name="DefaultOcxName" w:shapeid="_x0000_i1034"/>
        </w:object>
      </w:r>
    </w:p>
    <w:p w:rsidR="00BC0AB3" w:rsidRPr="00BC0AB3" w:rsidRDefault="00BC0AB3" w:rsidP="00BC0AB3">
      <w:pPr>
        <w:shd w:val="clear" w:color="auto" w:fill="F5F5F5"/>
        <w:spacing w:after="0" w:line="240" w:lineRule="auto"/>
        <w:rPr>
          <w:rFonts w:ascii="Helvetica" w:eastAsia="Times New Roman" w:hAnsi="Helvetica" w:cs="Helvetica"/>
          <w:color w:val="2D3B45"/>
          <w:sz w:val="24"/>
          <w:szCs w:val="24"/>
        </w:rPr>
      </w:pPr>
      <w:r w:rsidRPr="00BC0AB3">
        <w:rPr>
          <w:rFonts w:ascii="Helvetica" w:eastAsia="Times New Roman" w:hAnsi="Helvetica" w:cs="Helvetica"/>
          <w:color w:val="2D3B45"/>
          <w:sz w:val="24"/>
          <w:szCs w:val="24"/>
        </w:rPr>
        <w:t> </w:t>
      </w:r>
      <w:r w:rsidRPr="00BC0AB3">
        <w:rPr>
          <w:rFonts w:ascii="Helvetica" w:eastAsia="Times New Roman" w:hAnsi="Helvetica" w:cs="Helvetica"/>
          <w:color w:val="2D3B45"/>
          <w:sz w:val="24"/>
          <w:szCs w:val="24"/>
          <w:bdr w:val="none" w:sz="0" w:space="0" w:color="auto" w:frame="1"/>
        </w:rPr>
        <w:t>Filter replies by unread</w:t>
      </w:r>
      <w:r w:rsidRPr="00BC0AB3">
        <w:rPr>
          <w:rFonts w:ascii="Helvetica" w:eastAsia="Times New Roman" w:hAnsi="Helvetica" w:cs="Helvetica"/>
          <w:color w:val="2D3B45"/>
          <w:sz w:val="24"/>
          <w:szCs w:val="24"/>
        </w:rPr>
        <w:object w:dxaOrig="1440" w:dyaOrig="1440">
          <v:shape id="_x0000_i1033" type="#_x0000_t75" style="width:20.25pt;height:18pt" o:ole="">
            <v:imagedata r:id="rId28" o:title=""/>
          </v:shape>
          <w:control r:id="rId29" w:name="DefaultOcxName1" w:shapeid="_x0000_i1033"/>
        </w:object>
      </w:r>
      <w:proofErr w:type="spellStart"/>
      <w:r w:rsidRPr="00BC0AB3">
        <w:rPr>
          <w:rFonts w:ascii="Helvetica" w:eastAsia="Times New Roman" w:hAnsi="Helvetica" w:cs="Helvetica"/>
          <w:color w:val="2D3B45"/>
          <w:sz w:val="24"/>
          <w:szCs w:val="24"/>
        </w:rPr>
        <w:t>Unread</w:t>
      </w:r>
      <w:proofErr w:type="spellEnd"/>
      <w:r w:rsidRPr="00BC0AB3">
        <w:rPr>
          <w:rFonts w:ascii="Helvetica" w:eastAsia="Times New Roman" w:hAnsi="Helvetica" w:cs="Helvetica"/>
          <w:color w:val="2D3B45"/>
          <w:sz w:val="24"/>
          <w:szCs w:val="24"/>
        </w:rPr>
        <w:t>     </w:t>
      </w:r>
      <w:r w:rsidRPr="00BC0AB3">
        <w:rPr>
          <w:rFonts w:ascii="Helvetica" w:eastAsia="Times New Roman" w:hAnsi="Helvetica" w:cs="Helvetica"/>
          <w:color w:val="2D3B45"/>
          <w:sz w:val="24"/>
          <w:szCs w:val="24"/>
          <w:bdr w:val="none" w:sz="0" w:space="0" w:color="auto" w:frame="1"/>
        </w:rPr>
        <w:t>Collapse replies</w:t>
      </w:r>
      <w:r w:rsidRPr="00BC0AB3">
        <w:rPr>
          <w:rFonts w:ascii="Helvetica" w:eastAsia="Times New Roman" w:hAnsi="Helvetica" w:cs="Helvetica"/>
          <w:color w:val="2D3B45"/>
          <w:sz w:val="24"/>
          <w:szCs w:val="24"/>
        </w:rPr>
        <w:t> </w:t>
      </w:r>
      <w:r w:rsidRPr="00BC0AB3">
        <w:rPr>
          <w:rFonts w:ascii="Helvetica" w:eastAsia="Times New Roman" w:hAnsi="Helvetica" w:cs="Helvetica"/>
          <w:color w:val="2D3B45"/>
          <w:sz w:val="24"/>
          <w:szCs w:val="24"/>
          <w:bdr w:val="none" w:sz="0" w:space="0" w:color="auto" w:frame="1"/>
        </w:rPr>
        <w:t>Expand replies</w:t>
      </w:r>
    </w:p>
    <w:p w:rsidR="00BC0AB3" w:rsidRPr="00BC0AB3" w:rsidRDefault="00BC0AB3" w:rsidP="00BC0AB3">
      <w:pPr>
        <w:shd w:val="clear" w:color="auto" w:fill="F5F5F5"/>
        <w:spacing w:after="0" w:line="240" w:lineRule="auto"/>
        <w:rPr>
          <w:rFonts w:ascii="Helvetica" w:eastAsia="Times New Roman" w:hAnsi="Helvetica" w:cs="Helvetica"/>
          <w:color w:val="2D3B45"/>
          <w:sz w:val="24"/>
          <w:szCs w:val="24"/>
        </w:rPr>
      </w:pPr>
      <w:hyperlink r:id="rId30" w:tooltip="You are unsubscribed and will not be notified of new comments" w:history="1">
        <w:r w:rsidRPr="00BC0AB3">
          <w:rPr>
            <w:rFonts w:ascii="Helvetica" w:eastAsia="Times New Roman" w:hAnsi="Helvetica" w:cs="Helvetica"/>
            <w:color w:val="000000"/>
            <w:sz w:val="24"/>
            <w:szCs w:val="24"/>
            <w:bdr w:val="single" w:sz="6" w:space="6" w:color="C7CDD1" w:frame="1"/>
            <w:shd w:val="clear" w:color="auto" w:fill="F5F5F5"/>
          </w:rPr>
          <w:t> Subscribe</w:t>
        </w:r>
      </w:hyperlink>
    </w:p>
    <w:p w:rsidR="00BC0AB3" w:rsidRPr="00BC0AB3" w:rsidRDefault="00BC0AB3" w:rsidP="00BC0AB3">
      <w:pPr>
        <w:shd w:val="clear" w:color="auto" w:fill="FFFFFF"/>
        <w:spacing w:after="0" w:line="240" w:lineRule="auto"/>
        <w:rPr>
          <w:rFonts w:ascii="Helvetica" w:eastAsia="Times New Roman" w:hAnsi="Helvetica" w:cs="Helvetica"/>
          <w:color w:val="2D3B45"/>
          <w:sz w:val="24"/>
          <w:szCs w:val="24"/>
        </w:rPr>
      </w:pPr>
      <w:hyperlink r:id="rId31" w:history="1">
        <w:r w:rsidRPr="00BC0AB3">
          <w:rPr>
            <w:rFonts w:ascii="Helvetica" w:eastAsia="Times New Roman" w:hAnsi="Helvetica" w:cs="Helvetica"/>
            <w:color w:val="0000FF"/>
            <w:sz w:val="24"/>
            <w:szCs w:val="24"/>
            <w:bdr w:val="single" w:sz="6" w:space="5" w:color="D4D5D7" w:frame="1"/>
            <w:shd w:val="clear" w:color="auto" w:fill="FDFDFD"/>
          </w:rPr>
          <w:t> </w:t>
        </w:r>
        <w:proofErr w:type="spellStart"/>
        <w:r w:rsidRPr="00BC0AB3">
          <w:rPr>
            <w:rFonts w:ascii="Helvetica" w:eastAsia="Times New Roman" w:hAnsi="Helvetica" w:cs="Helvetica"/>
            <w:color w:val="0000FF"/>
            <w:sz w:val="24"/>
            <w:szCs w:val="24"/>
            <w:bdr w:val="single" w:sz="6" w:space="5" w:color="D4D5D7" w:frame="1"/>
            <w:shd w:val="clear" w:color="auto" w:fill="FDFDFD"/>
          </w:rPr>
          <w:t>Reply</w:t>
        </w:r>
        <w:r w:rsidRPr="00BC0AB3">
          <w:rPr>
            <w:rFonts w:ascii="Helvetica" w:eastAsia="Times New Roman" w:hAnsi="Helvetica" w:cs="Helvetica"/>
            <w:color w:val="0000FF"/>
            <w:sz w:val="24"/>
            <w:szCs w:val="24"/>
            <w:bdr w:val="none" w:sz="0" w:space="0" w:color="auto" w:frame="1"/>
            <w:shd w:val="clear" w:color="auto" w:fill="FDFDFD"/>
          </w:rPr>
          <w:t>Reply</w:t>
        </w:r>
        <w:proofErr w:type="spellEnd"/>
        <w:r w:rsidRPr="00BC0AB3">
          <w:rPr>
            <w:rFonts w:ascii="Helvetica" w:eastAsia="Times New Roman" w:hAnsi="Helvetica" w:cs="Helvetica"/>
            <w:color w:val="0000FF"/>
            <w:sz w:val="24"/>
            <w:szCs w:val="24"/>
            <w:bdr w:val="none" w:sz="0" w:space="0" w:color="auto" w:frame="1"/>
            <w:shd w:val="clear" w:color="auto" w:fill="FDFDFD"/>
          </w:rPr>
          <w:t xml:space="preserve"> to Week 3: Discussion | Consumer Informatics/Telehealth Case Study</w:t>
        </w:r>
      </w:hyperlink>
    </w:p>
    <w:p w:rsidR="00BC0AB3" w:rsidRPr="00BC0AB3" w:rsidRDefault="00BC0AB3" w:rsidP="00BC0AB3">
      <w:pPr>
        <w:numPr>
          <w:ilvl w:val="0"/>
          <w:numId w:val="22"/>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0000FF"/>
          <w:sz w:val="24"/>
          <w:szCs w:val="24"/>
        </w:rPr>
      </w:pPr>
      <w:r w:rsidRPr="00BC0AB3">
        <w:rPr>
          <w:rFonts w:ascii="Helvetica" w:eastAsia="Times New Roman" w:hAnsi="Helvetica" w:cs="Helvetica"/>
          <w:color w:val="2D3B45"/>
          <w:sz w:val="24"/>
          <w:szCs w:val="24"/>
        </w:rPr>
        <w:fldChar w:fldCharType="begin"/>
      </w:r>
      <w:r w:rsidRPr="00BC0AB3">
        <w:rPr>
          <w:rFonts w:ascii="Helvetica" w:eastAsia="Times New Roman" w:hAnsi="Helvetica" w:cs="Helvetica"/>
          <w:color w:val="2D3B45"/>
          <w:sz w:val="24"/>
          <w:szCs w:val="24"/>
        </w:rPr>
        <w:instrText xml:space="preserve"> HYPERLINK "https://chamberlain.instructure.com/courses/136123/discussion_topics/4760356?module_item_id=19764873" \o "Mark as Read" </w:instrText>
      </w:r>
      <w:r w:rsidRPr="00BC0AB3">
        <w:rPr>
          <w:rFonts w:ascii="Helvetica" w:eastAsia="Times New Roman" w:hAnsi="Helvetica" w:cs="Helvetica"/>
          <w:color w:val="2D3B45"/>
          <w:sz w:val="24"/>
          <w:szCs w:val="24"/>
        </w:rPr>
        <w:fldChar w:fldCharType="separate"/>
      </w:r>
    </w:p>
    <w:p w:rsidR="00BC0AB3" w:rsidRPr="00BC0AB3" w:rsidRDefault="00BC0AB3" w:rsidP="00BC0AB3">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2D3B45"/>
          <w:sz w:val="24"/>
          <w:szCs w:val="24"/>
        </w:rPr>
      </w:pPr>
      <w:r w:rsidRPr="00BC0AB3">
        <w:rPr>
          <w:rFonts w:ascii="Helvetica" w:eastAsia="Times New Roman" w:hAnsi="Helvetica" w:cs="Helvetica"/>
          <w:color w:val="2D3B45"/>
          <w:sz w:val="24"/>
          <w:szCs w:val="24"/>
        </w:rPr>
        <w:fldChar w:fldCharType="end"/>
      </w:r>
    </w:p>
    <w:p w:rsidR="00BC0AB3" w:rsidRPr="00BC0AB3" w:rsidRDefault="00BC0AB3" w:rsidP="00BC0AB3">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4"/>
          <w:szCs w:val="24"/>
        </w:rPr>
      </w:pPr>
      <w:hyperlink r:id="rId32" w:history="1">
        <w:r w:rsidRPr="00BC0AB3">
          <w:rPr>
            <w:rFonts w:ascii="Helvetica" w:eastAsia="Times New Roman" w:hAnsi="Helvetica" w:cs="Helvetica"/>
            <w:color w:val="0000FF"/>
            <w:sz w:val="24"/>
            <w:szCs w:val="24"/>
            <w:bdr w:val="none" w:sz="0" w:space="0" w:color="auto" w:frame="1"/>
          </w:rPr>
          <w:t xml:space="preserve">Collapse </w:t>
        </w:r>
        <w:proofErr w:type="spellStart"/>
        <w:r w:rsidRPr="00BC0AB3">
          <w:rPr>
            <w:rFonts w:ascii="Helvetica" w:eastAsia="Times New Roman" w:hAnsi="Helvetica" w:cs="Helvetica"/>
            <w:color w:val="0000FF"/>
            <w:sz w:val="24"/>
            <w:szCs w:val="24"/>
            <w:bdr w:val="none" w:sz="0" w:space="0" w:color="auto" w:frame="1"/>
          </w:rPr>
          <w:t>Subdiscussion</w:t>
        </w:r>
      </w:hyperlink>
      <w:hyperlink r:id="rId33" w:history="1">
        <w:r w:rsidRPr="00BC0AB3">
          <w:rPr>
            <w:rFonts w:ascii="Helvetica" w:eastAsia="Times New Roman" w:hAnsi="Helvetica" w:cs="Helvetica"/>
            <w:color w:val="0000FF"/>
            <w:sz w:val="24"/>
            <w:szCs w:val="24"/>
            <w:bdr w:val="none" w:sz="0" w:space="0" w:color="auto" w:frame="1"/>
            <w:shd w:val="clear" w:color="auto" w:fill="FFFFFF"/>
          </w:rPr>
          <w:t>Katie</w:t>
        </w:r>
        <w:proofErr w:type="spellEnd"/>
        <w:r w:rsidRPr="00BC0AB3">
          <w:rPr>
            <w:rFonts w:ascii="Helvetica" w:eastAsia="Times New Roman" w:hAnsi="Helvetica" w:cs="Helvetica"/>
            <w:color w:val="0000FF"/>
            <w:sz w:val="24"/>
            <w:szCs w:val="24"/>
            <w:bdr w:val="none" w:sz="0" w:space="0" w:color="auto" w:frame="1"/>
            <w:shd w:val="clear" w:color="auto" w:fill="FFFFFF"/>
          </w:rPr>
          <w:t xml:space="preserve"> </w:t>
        </w:r>
        <w:proofErr w:type="spellStart"/>
        <w:r w:rsidRPr="00BC0AB3">
          <w:rPr>
            <w:rFonts w:ascii="Helvetica" w:eastAsia="Times New Roman" w:hAnsi="Helvetica" w:cs="Helvetica"/>
            <w:color w:val="0000FF"/>
            <w:sz w:val="24"/>
            <w:szCs w:val="24"/>
            <w:bdr w:val="none" w:sz="0" w:space="0" w:color="auto" w:frame="1"/>
            <w:shd w:val="clear" w:color="auto" w:fill="FFFFFF"/>
          </w:rPr>
          <w:t>Hooven</w:t>
        </w:r>
        <w:proofErr w:type="spellEnd"/>
      </w:hyperlink>
    </w:p>
    <w:p w:rsidR="00BC0AB3" w:rsidRPr="00BC0AB3" w:rsidRDefault="00BC0AB3" w:rsidP="00BC0AB3">
      <w:pPr>
        <w:pBdr>
          <w:top w:val="single" w:sz="6" w:space="0" w:color="C7CDD1"/>
          <w:left w:val="single" w:sz="6" w:space="0" w:color="C7CDD1"/>
          <w:bottom w:val="single" w:sz="6" w:space="0" w:color="C7CDD1"/>
          <w:right w:val="single" w:sz="6" w:space="0" w:color="C7CDD1"/>
        </w:pBdr>
        <w:shd w:val="clear" w:color="auto" w:fill="FFFFFF"/>
        <w:spacing w:after="0" w:line="420" w:lineRule="atLeast"/>
        <w:ind w:left="810"/>
        <w:outlineLvl w:val="1"/>
        <w:rPr>
          <w:rFonts w:ascii="Helvetica" w:eastAsia="Times New Roman" w:hAnsi="Helvetica" w:cs="Helvetica"/>
          <w:b/>
          <w:bCs/>
          <w:color w:val="2D3B45"/>
          <w:sz w:val="36"/>
          <w:szCs w:val="36"/>
        </w:rPr>
      </w:pPr>
      <w:hyperlink r:id="rId34" w:tooltip="Author's name" w:history="1">
        <w:r w:rsidRPr="00BC0AB3">
          <w:rPr>
            <w:rFonts w:ascii="Arial" w:eastAsia="Times New Roman" w:hAnsi="Arial" w:cs="Arial"/>
            <w:b/>
            <w:bCs/>
            <w:color w:val="0000FF"/>
            <w:sz w:val="36"/>
            <w:szCs w:val="36"/>
          </w:rPr>
          <w:t xml:space="preserve">Katie </w:t>
        </w:r>
        <w:proofErr w:type="spellStart"/>
        <w:r w:rsidRPr="00BC0AB3">
          <w:rPr>
            <w:rFonts w:ascii="Arial" w:eastAsia="Times New Roman" w:hAnsi="Arial" w:cs="Arial"/>
            <w:b/>
            <w:bCs/>
            <w:color w:val="0000FF"/>
            <w:sz w:val="36"/>
            <w:szCs w:val="36"/>
          </w:rPr>
          <w:t>Hooven</w:t>
        </w:r>
        <w:proofErr w:type="spellEnd"/>
        <w:r w:rsidRPr="00BC0AB3">
          <w:rPr>
            <w:rFonts w:ascii="Arial" w:eastAsia="Times New Roman" w:hAnsi="Arial" w:cs="Arial"/>
            <w:b/>
            <w:bCs/>
            <w:color w:val="0000FF"/>
            <w:sz w:val="36"/>
            <w:szCs w:val="36"/>
          </w:rPr>
          <w:t> </w:t>
        </w:r>
      </w:hyperlink>
    </w:p>
    <w:p w:rsidR="00BC0AB3" w:rsidRPr="00BC0AB3" w:rsidRDefault="00BC0AB3" w:rsidP="00BC0AB3">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810"/>
        <w:rPr>
          <w:rFonts w:ascii="Helvetica" w:eastAsia="Times New Roman" w:hAnsi="Helvetica" w:cs="Helvetica"/>
          <w:color w:val="2D3B45"/>
          <w:sz w:val="24"/>
          <w:szCs w:val="24"/>
        </w:rPr>
      </w:pPr>
      <w:proofErr w:type="spellStart"/>
      <w:r w:rsidRPr="00BC0AB3">
        <w:rPr>
          <w:rFonts w:ascii="Helvetica" w:eastAsia="Times New Roman" w:hAnsi="Helvetica" w:cs="Helvetica"/>
          <w:color w:val="2D3B45"/>
          <w:sz w:val="24"/>
          <w:szCs w:val="24"/>
        </w:rPr>
        <w:t>Saturday</w:t>
      </w:r>
      <w:r w:rsidRPr="00BC0AB3">
        <w:rPr>
          <w:rFonts w:ascii="Helvetica" w:eastAsia="Times New Roman" w:hAnsi="Helvetica" w:cs="Helvetica"/>
          <w:color w:val="2D3B45"/>
          <w:sz w:val="24"/>
          <w:szCs w:val="24"/>
          <w:bdr w:val="none" w:sz="0" w:space="0" w:color="auto" w:frame="1"/>
        </w:rPr>
        <w:t>Local</w:t>
      </w:r>
      <w:proofErr w:type="spellEnd"/>
      <w:r w:rsidRPr="00BC0AB3">
        <w:rPr>
          <w:rFonts w:ascii="Helvetica" w:eastAsia="Times New Roman" w:hAnsi="Helvetica" w:cs="Helvetica"/>
          <w:color w:val="2D3B45"/>
          <w:sz w:val="24"/>
          <w:szCs w:val="24"/>
          <w:bdr w:val="none" w:sz="0" w:space="0" w:color="auto" w:frame="1"/>
        </w:rPr>
        <w:t>: Oct 21 at 8:20am&lt;</w:t>
      </w:r>
      <w:proofErr w:type="spellStart"/>
      <w:r w:rsidRPr="00BC0AB3">
        <w:rPr>
          <w:rFonts w:ascii="Helvetica" w:eastAsia="Times New Roman" w:hAnsi="Helvetica" w:cs="Helvetica"/>
          <w:color w:val="2D3B45"/>
          <w:sz w:val="24"/>
          <w:szCs w:val="24"/>
          <w:bdr w:val="none" w:sz="0" w:space="0" w:color="auto" w:frame="1"/>
        </w:rPr>
        <w:t>br</w:t>
      </w:r>
      <w:proofErr w:type="spellEnd"/>
      <w:r w:rsidRPr="00BC0AB3">
        <w:rPr>
          <w:rFonts w:ascii="Helvetica" w:eastAsia="Times New Roman" w:hAnsi="Helvetica" w:cs="Helvetica"/>
          <w:color w:val="2D3B45"/>
          <w:sz w:val="24"/>
          <w:szCs w:val="24"/>
          <w:bdr w:val="none" w:sz="0" w:space="0" w:color="auto" w:frame="1"/>
        </w:rPr>
        <w:t>&gt;Course: Oct 21 at 6:20am</w:t>
      </w:r>
    </w:p>
    <w:p w:rsidR="00BC0AB3" w:rsidRPr="00BC0AB3" w:rsidRDefault="00BC0AB3" w:rsidP="00BC0AB3">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4"/>
          <w:szCs w:val="24"/>
        </w:rPr>
      </w:pPr>
      <w:hyperlink r:id="rId35" w:history="1">
        <w:r w:rsidRPr="00BC0AB3">
          <w:rPr>
            <w:rFonts w:ascii="Helvetica" w:eastAsia="Times New Roman" w:hAnsi="Helvetica" w:cs="Helvetica"/>
            <w:color w:val="0000FF"/>
            <w:sz w:val="24"/>
            <w:szCs w:val="24"/>
            <w:bdr w:val="none" w:sz="0" w:space="0" w:color="auto" w:frame="1"/>
          </w:rPr>
          <w:t>Manage Discussion Entry</w:t>
        </w:r>
      </w:hyperlink>
    </w:p>
    <w:tbl>
      <w:tblPr>
        <w:tblW w:w="0" w:type="auto"/>
        <w:tblInd w:w="360" w:type="dxa"/>
        <w:tblCellMar>
          <w:top w:w="15" w:type="dxa"/>
          <w:left w:w="15" w:type="dxa"/>
          <w:bottom w:w="15" w:type="dxa"/>
          <w:right w:w="15" w:type="dxa"/>
        </w:tblCellMar>
        <w:tblLook w:val="04A0" w:firstRow="1" w:lastRow="0" w:firstColumn="1" w:lastColumn="0" w:noHBand="0" w:noVBand="1"/>
      </w:tblPr>
      <w:tblGrid>
        <w:gridCol w:w="9000"/>
      </w:tblGrid>
      <w:tr w:rsidR="00BC0AB3" w:rsidRPr="00BC0AB3" w:rsidTr="00BC0AB3">
        <w:tc>
          <w:tcPr>
            <w:tcW w:w="0" w:type="auto"/>
            <w:shd w:val="clear" w:color="auto" w:fill="auto"/>
            <w:tcMar>
              <w:top w:w="120" w:type="dxa"/>
              <w:left w:w="120" w:type="dxa"/>
              <w:bottom w:w="120" w:type="dxa"/>
              <w:right w:w="120" w:type="dxa"/>
            </w:tcMar>
            <w:vAlign w:val="center"/>
            <w:hideMark/>
          </w:tcPr>
          <w:p w:rsidR="00BC0AB3" w:rsidRPr="00BC0AB3" w:rsidRDefault="00BC0AB3" w:rsidP="00BC0AB3">
            <w:pPr>
              <w:spacing w:before="180" w:after="18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Welcome to week 3!</w:t>
            </w:r>
          </w:p>
          <w:p w:rsidR="00BC0AB3" w:rsidRPr="00BC0AB3" w:rsidRDefault="00BC0AB3" w:rsidP="00BC0AB3">
            <w:pPr>
              <w:spacing w:before="180" w:after="18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 </w:t>
            </w:r>
          </w:p>
          <w:p w:rsidR="00BC0AB3" w:rsidRPr="00BC0AB3" w:rsidRDefault="00BC0AB3" w:rsidP="00BC0AB3">
            <w:pPr>
              <w:spacing w:before="180" w:after="18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Remember: you may begin posting for credit on Sunday of Week 3. Please do not post before then.</w:t>
            </w:r>
          </w:p>
          <w:p w:rsidR="00BC0AB3" w:rsidRPr="00BC0AB3" w:rsidRDefault="00BC0AB3" w:rsidP="00BC0AB3">
            <w:pPr>
              <w:spacing w:before="180" w:after="18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 </w:t>
            </w:r>
          </w:p>
          <w:p w:rsidR="00BC0AB3" w:rsidRPr="00BC0AB3" w:rsidRDefault="00BC0AB3" w:rsidP="00BC0AB3">
            <w:pPr>
              <w:spacing w:before="180" w:after="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i/>
                <w:iCs/>
                <w:color w:val="2D3B45"/>
                <w:sz w:val="24"/>
                <w:szCs w:val="24"/>
              </w:rPr>
              <w:t>When you make your initial response, click on the “Reply” arrow above this post. In Canvas this will set your post apart from all others. When you reply to another’s post, you will click the “Reply” arrow under that particular post.</w:t>
            </w:r>
          </w:p>
          <w:p w:rsidR="00BC0AB3" w:rsidRPr="00BC0AB3" w:rsidRDefault="00BC0AB3" w:rsidP="00BC0AB3">
            <w:pPr>
              <w:spacing w:before="180" w:after="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i/>
                <w:iCs/>
                <w:color w:val="2D3B45"/>
                <w:sz w:val="24"/>
                <w:szCs w:val="24"/>
              </w:rPr>
              <w:t>.</w:t>
            </w:r>
          </w:p>
          <w:p w:rsidR="00BC0AB3" w:rsidRPr="00BC0AB3" w:rsidRDefault="00BC0AB3" w:rsidP="00BC0AB3">
            <w:pPr>
              <w:spacing w:before="180" w:after="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b/>
                <w:bCs/>
                <w:color w:val="2D3B45"/>
                <w:sz w:val="24"/>
                <w:szCs w:val="24"/>
              </w:rPr>
              <w:t>Please read the question carefully to understand all the components. Then respond in a scholarly manner following the Graduate Discussion Grading Guidelines and Rubric. </w:t>
            </w:r>
            <w:r w:rsidRPr="00BC0AB3">
              <w:rPr>
                <w:rFonts w:ascii="Times New Roman" w:eastAsia="Times New Roman" w:hAnsi="Times New Roman" w:cs="Times New Roman"/>
                <w:color w:val="2D3B45"/>
                <w:sz w:val="24"/>
                <w:szCs w:val="24"/>
              </w:rPr>
              <w:t>Our interactive discussion addresses the following course outcomes:</w:t>
            </w:r>
          </w:p>
          <w:p w:rsidR="00BC0AB3" w:rsidRPr="00BC0AB3" w:rsidRDefault="00BC0AB3" w:rsidP="00BC0AB3">
            <w:pPr>
              <w:spacing w:before="180" w:after="18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CO 3: Design programs that monitor and evaluate outcomes of care, care systems, and quality improvement. (PC 4; PO 7)</w:t>
            </w:r>
          </w:p>
          <w:p w:rsidR="00BC0AB3" w:rsidRPr="00BC0AB3" w:rsidRDefault="00BC0AB3" w:rsidP="00BC0AB3">
            <w:pPr>
              <w:spacing w:before="180" w:after="18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CO 4: Evaluate the types of healthcare information systems, knowledge-based systems, and patient care technology and the impact on patient safety, quality of care and outcome measurement. (PC 4; PO 7)</w:t>
            </w:r>
          </w:p>
          <w:p w:rsidR="00BC0AB3" w:rsidRPr="00BC0AB3" w:rsidRDefault="00BC0AB3" w:rsidP="00BC0AB3">
            <w:pPr>
              <w:spacing w:before="180" w:after="18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 </w:t>
            </w:r>
          </w:p>
          <w:p w:rsidR="00BC0AB3" w:rsidRPr="00BC0AB3" w:rsidRDefault="00BC0AB3" w:rsidP="00BC0AB3">
            <w:pPr>
              <w:spacing w:before="180" w:after="18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CO 5: Appraise consumer health information sources for accuracy, timeliness, and appropriateness. (PC 4; PO 7)</w:t>
            </w:r>
          </w:p>
          <w:p w:rsidR="00BC0AB3" w:rsidRPr="00BC0AB3" w:rsidRDefault="00BC0AB3" w:rsidP="00BC0AB3">
            <w:pPr>
              <w:spacing w:before="180" w:after="18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CO 6: Resolve ethical and legal issues related to the use of information, communication networks, and information and patient care technology. (PCs 2,4; PO 6)</w:t>
            </w:r>
          </w:p>
          <w:p w:rsidR="00BC0AB3" w:rsidRPr="00BC0AB3" w:rsidRDefault="00BC0AB3" w:rsidP="00BC0AB3">
            <w:pPr>
              <w:spacing w:before="180" w:after="18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 </w:t>
            </w:r>
          </w:p>
          <w:p w:rsidR="00BC0AB3" w:rsidRPr="00BC0AB3" w:rsidRDefault="00BC0AB3" w:rsidP="00BC0AB3">
            <w:pPr>
              <w:spacing w:before="180" w:after="18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Consider your own experiences as well as the literature.</w:t>
            </w:r>
          </w:p>
          <w:p w:rsidR="00BC0AB3" w:rsidRPr="00BC0AB3" w:rsidRDefault="00BC0AB3" w:rsidP="00BC0AB3">
            <w:pPr>
              <w:spacing w:before="180" w:after="18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 </w:t>
            </w:r>
          </w:p>
          <w:p w:rsidR="00BC0AB3" w:rsidRPr="00BC0AB3" w:rsidRDefault="00BC0AB3" w:rsidP="00BC0AB3">
            <w:pPr>
              <w:spacing w:before="180" w:after="18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I am looking forward to your discussions.</w:t>
            </w:r>
          </w:p>
          <w:p w:rsidR="00BC0AB3" w:rsidRPr="00BC0AB3" w:rsidRDefault="00BC0AB3" w:rsidP="00BC0AB3">
            <w:pPr>
              <w:spacing w:before="180" w:after="0" w:line="240" w:lineRule="auto"/>
              <w:rPr>
                <w:rFonts w:ascii="Times New Roman" w:eastAsia="Times New Roman" w:hAnsi="Times New Roman" w:cs="Times New Roman"/>
                <w:color w:val="2D3B45"/>
                <w:sz w:val="24"/>
                <w:szCs w:val="24"/>
              </w:rPr>
            </w:pPr>
            <w:r w:rsidRPr="00BC0AB3">
              <w:rPr>
                <w:rFonts w:ascii="Times New Roman" w:eastAsia="Times New Roman" w:hAnsi="Times New Roman" w:cs="Times New Roman"/>
                <w:color w:val="2D3B45"/>
                <w:sz w:val="24"/>
                <w:szCs w:val="24"/>
              </w:rPr>
              <w:t xml:space="preserve">Dr. </w:t>
            </w:r>
            <w:proofErr w:type="spellStart"/>
            <w:r w:rsidRPr="00BC0AB3">
              <w:rPr>
                <w:rFonts w:ascii="Times New Roman" w:eastAsia="Times New Roman" w:hAnsi="Times New Roman" w:cs="Times New Roman"/>
                <w:color w:val="2D3B45"/>
                <w:sz w:val="24"/>
                <w:szCs w:val="24"/>
              </w:rPr>
              <w:t>Hooven</w:t>
            </w:r>
            <w:proofErr w:type="spellEnd"/>
          </w:p>
        </w:tc>
      </w:tr>
    </w:tbl>
    <w:p w:rsidR="00BC0AB3" w:rsidRPr="00BC0AB3" w:rsidRDefault="00BC0AB3" w:rsidP="00BC0AB3">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4"/>
          <w:szCs w:val="24"/>
        </w:rPr>
      </w:pPr>
      <w:hyperlink r:id="rId36" w:history="1">
        <w:r w:rsidRPr="00BC0AB3">
          <w:rPr>
            <w:rFonts w:ascii="Helvetica" w:eastAsia="Times New Roman" w:hAnsi="Helvetica" w:cs="Helvetica"/>
            <w:color w:val="0000FF"/>
            <w:sz w:val="24"/>
            <w:szCs w:val="24"/>
          </w:rPr>
          <w:t> </w:t>
        </w:r>
        <w:proofErr w:type="spellStart"/>
        <w:r w:rsidRPr="00BC0AB3">
          <w:rPr>
            <w:rFonts w:ascii="Helvetica" w:eastAsia="Times New Roman" w:hAnsi="Helvetica" w:cs="Helvetica"/>
            <w:color w:val="0000FF"/>
            <w:sz w:val="24"/>
            <w:szCs w:val="24"/>
          </w:rPr>
          <w:t>Reply</w:t>
        </w:r>
        <w:r w:rsidRPr="00BC0AB3">
          <w:rPr>
            <w:rFonts w:ascii="Helvetica" w:eastAsia="Times New Roman" w:hAnsi="Helvetica" w:cs="Helvetica"/>
            <w:color w:val="0000FF"/>
            <w:sz w:val="24"/>
            <w:szCs w:val="24"/>
            <w:bdr w:val="none" w:sz="0" w:space="0" w:color="auto" w:frame="1"/>
          </w:rPr>
          <w:t>Reply</w:t>
        </w:r>
        <w:proofErr w:type="spellEnd"/>
        <w:r w:rsidRPr="00BC0AB3">
          <w:rPr>
            <w:rFonts w:ascii="Helvetica" w:eastAsia="Times New Roman" w:hAnsi="Helvetica" w:cs="Helvetica"/>
            <w:color w:val="0000FF"/>
            <w:sz w:val="24"/>
            <w:szCs w:val="24"/>
            <w:bdr w:val="none" w:sz="0" w:space="0" w:color="auto" w:frame="1"/>
          </w:rPr>
          <w:t xml:space="preserve"> to Comment</w:t>
        </w:r>
      </w:hyperlink>
    </w:p>
    <w:p w:rsidR="00BC0AB3" w:rsidRPr="00BC0AB3" w:rsidRDefault="00BC0AB3" w:rsidP="00BC0AB3">
      <w:pPr>
        <w:shd w:val="clear" w:color="auto" w:fill="FFFFFF"/>
        <w:spacing w:after="0" w:line="240" w:lineRule="auto"/>
        <w:rPr>
          <w:rFonts w:ascii="Helvetica" w:eastAsia="Times New Roman" w:hAnsi="Helvetica" w:cs="Helvetica"/>
          <w:color w:val="2D3B45"/>
          <w:sz w:val="24"/>
          <w:szCs w:val="24"/>
        </w:rPr>
      </w:pPr>
      <w:bookmarkStart w:id="0" w:name="_GoBack"/>
      <w:bookmarkEnd w:id="0"/>
    </w:p>
    <w:p w:rsidR="004555AF" w:rsidRDefault="00B30289"/>
    <w:sectPr w:rsidR="004555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878F8"/>
    <w:multiLevelType w:val="multilevel"/>
    <w:tmpl w:val="110C65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165674"/>
    <w:multiLevelType w:val="multilevel"/>
    <w:tmpl w:val="C6A8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678C9"/>
    <w:multiLevelType w:val="multilevel"/>
    <w:tmpl w:val="238C3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64684"/>
    <w:multiLevelType w:val="multilevel"/>
    <w:tmpl w:val="0CE4D8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5E575E"/>
    <w:multiLevelType w:val="multilevel"/>
    <w:tmpl w:val="E2CA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9753F2"/>
    <w:multiLevelType w:val="multilevel"/>
    <w:tmpl w:val="62E41A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00759B"/>
    <w:multiLevelType w:val="multilevel"/>
    <w:tmpl w:val="1D441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1A3462"/>
    <w:multiLevelType w:val="multilevel"/>
    <w:tmpl w:val="83641A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77310B"/>
    <w:multiLevelType w:val="multilevel"/>
    <w:tmpl w:val="7100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E3302F"/>
    <w:multiLevelType w:val="multilevel"/>
    <w:tmpl w:val="9272C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BD7075"/>
    <w:multiLevelType w:val="multilevel"/>
    <w:tmpl w:val="00DC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EF086A"/>
    <w:multiLevelType w:val="multilevel"/>
    <w:tmpl w:val="1B222B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5B7E89"/>
    <w:multiLevelType w:val="multilevel"/>
    <w:tmpl w:val="2D3A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582F82"/>
    <w:multiLevelType w:val="multilevel"/>
    <w:tmpl w:val="72BC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664F86"/>
    <w:multiLevelType w:val="multilevel"/>
    <w:tmpl w:val="1486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C16A23"/>
    <w:multiLevelType w:val="multilevel"/>
    <w:tmpl w:val="434C05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3A1C90"/>
    <w:multiLevelType w:val="multilevel"/>
    <w:tmpl w:val="FDB2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736382"/>
    <w:multiLevelType w:val="multilevel"/>
    <w:tmpl w:val="8E1AF9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796304"/>
    <w:multiLevelType w:val="multilevel"/>
    <w:tmpl w:val="BF56D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173218"/>
    <w:multiLevelType w:val="multilevel"/>
    <w:tmpl w:val="F1B6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EB0F8C"/>
    <w:multiLevelType w:val="multilevel"/>
    <w:tmpl w:val="2208FA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2646B8"/>
    <w:multiLevelType w:val="multilevel"/>
    <w:tmpl w:val="72C8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0"/>
  </w:num>
  <w:num w:numId="4">
    <w:abstractNumId w:val="18"/>
  </w:num>
  <w:num w:numId="5">
    <w:abstractNumId w:val="13"/>
  </w:num>
  <w:num w:numId="6">
    <w:abstractNumId w:val="19"/>
  </w:num>
  <w:num w:numId="7">
    <w:abstractNumId w:val="16"/>
  </w:num>
  <w:num w:numId="8">
    <w:abstractNumId w:val="10"/>
  </w:num>
  <w:num w:numId="9">
    <w:abstractNumId w:val="8"/>
  </w:num>
  <w:num w:numId="10">
    <w:abstractNumId w:val="12"/>
  </w:num>
  <w:num w:numId="11">
    <w:abstractNumId w:val="14"/>
  </w:num>
  <w:num w:numId="12">
    <w:abstractNumId w:val="4"/>
  </w:num>
  <w:num w:numId="13">
    <w:abstractNumId w:val="6"/>
  </w:num>
  <w:num w:numId="14">
    <w:abstractNumId w:val="21"/>
  </w:num>
  <w:num w:numId="15">
    <w:abstractNumId w:val="17"/>
  </w:num>
  <w:num w:numId="16">
    <w:abstractNumId w:val="5"/>
  </w:num>
  <w:num w:numId="17">
    <w:abstractNumId w:val="20"/>
  </w:num>
  <w:num w:numId="18">
    <w:abstractNumId w:val="15"/>
  </w:num>
  <w:num w:numId="19">
    <w:abstractNumId w:val="7"/>
  </w:num>
  <w:num w:numId="20">
    <w:abstractNumId w:val="3"/>
  </w:num>
  <w:num w:numId="21">
    <w:abstractNumId w:val="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AB3"/>
    <w:rsid w:val="00AC315D"/>
    <w:rsid w:val="00BC0AB3"/>
    <w:rsid w:val="00E12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CAAB19B-42EE-45EF-9FBF-F7CC16D69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C0AB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C0AB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C0AB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0AB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C0AB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C0AB3"/>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BC0AB3"/>
    <w:rPr>
      <w:color w:val="0000FF"/>
      <w:u w:val="single"/>
    </w:rPr>
  </w:style>
  <w:style w:type="paragraph" w:styleId="NormalWeb">
    <w:name w:val="Normal (Web)"/>
    <w:basedOn w:val="Normal"/>
    <w:uiPriority w:val="99"/>
    <w:semiHidden/>
    <w:unhideWhenUsed/>
    <w:rsid w:val="00BC0AB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C0AB3"/>
    <w:rPr>
      <w:i/>
      <w:iCs/>
    </w:rPr>
  </w:style>
  <w:style w:type="character" w:customStyle="1" w:styleId="screenreader-only">
    <w:name w:val="screenreader-only"/>
    <w:basedOn w:val="DefaultParagraphFont"/>
    <w:rsid w:val="00BC0AB3"/>
  </w:style>
  <w:style w:type="character" w:customStyle="1" w:styleId="module-sequence-footer-button--previous">
    <w:name w:val="module-sequence-footer-button--previous"/>
    <w:basedOn w:val="DefaultParagraphFont"/>
    <w:rsid w:val="00BC0AB3"/>
  </w:style>
  <w:style w:type="character" w:customStyle="1" w:styleId="module-sequence-footer-button--next">
    <w:name w:val="module-sequence-footer-button--next"/>
    <w:basedOn w:val="DefaultParagraphFont"/>
    <w:rsid w:val="00BC0AB3"/>
  </w:style>
  <w:style w:type="paragraph" w:customStyle="1" w:styleId="klsubtitle">
    <w:name w:val="kl_subtitle"/>
    <w:basedOn w:val="Normal"/>
    <w:rsid w:val="00BC0A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quvnam-textinputfacade">
    <w:name w:val="css-quvnam-textinput__facade"/>
    <w:basedOn w:val="DefaultParagraphFont"/>
    <w:rsid w:val="00BC0AB3"/>
  </w:style>
  <w:style w:type="character" w:customStyle="1" w:styleId="css-2yaz9s-textinputinnerwrapper">
    <w:name w:val="css-2yaz9s-textinput__innerwrapper"/>
    <w:basedOn w:val="DefaultParagraphFont"/>
    <w:rsid w:val="00BC0AB3"/>
  </w:style>
  <w:style w:type="character" w:customStyle="1" w:styleId="ui-button-text">
    <w:name w:val="ui-button-text"/>
    <w:basedOn w:val="DefaultParagraphFont"/>
    <w:rsid w:val="00BC0AB3"/>
  </w:style>
  <w:style w:type="character" w:styleId="Strong">
    <w:name w:val="Strong"/>
    <w:basedOn w:val="DefaultParagraphFont"/>
    <w:uiPriority w:val="22"/>
    <w:qFormat/>
    <w:rsid w:val="00BC0A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295204">
      <w:bodyDiv w:val="1"/>
      <w:marLeft w:val="0"/>
      <w:marRight w:val="0"/>
      <w:marTop w:val="0"/>
      <w:marBottom w:val="0"/>
      <w:divBdr>
        <w:top w:val="none" w:sz="0" w:space="0" w:color="auto"/>
        <w:left w:val="none" w:sz="0" w:space="0" w:color="auto"/>
        <w:bottom w:val="none" w:sz="0" w:space="0" w:color="auto"/>
        <w:right w:val="none" w:sz="0" w:space="0" w:color="auto"/>
      </w:divBdr>
      <w:divsChild>
        <w:div w:id="1444229688">
          <w:marLeft w:val="0"/>
          <w:marRight w:val="0"/>
          <w:marTop w:val="0"/>
          <w:marBottom w:val="0"/>
          <w:divBdr>
            <w:top w:val="none" w:sz="0" w:space="0" w:color="auto"/>
            <w:left w:val="none" w:sz="0" w:space="0" w:color="auto"/>
            <w:bottom w:val="none" w:sz="0" w:space="0" w:color="auto"/>
            <w:right w:val="none" w:sz="0" w:space="0" w:color="auto"/>
          </w:divBdr>
          <w:divsChild>
            <w:div w:id="1368219170">
              <w:marLeft w:val="0"/>
              <w:marRight w:val="0"/>
              <w:marTop w:val="0"/>
              <w:marBottom w:val="0"/>
              <w:divBdr>
                <w:top w:val="none" w:sz="0" w:space="0" w:color="auto"/>
                <w:left w:val="none" w:sz="0" w:space="0" w:color="auto"/>
                <w:bottom w:val="none" w:sz="0" w:space="0" w:color="auto"/>
                <w:right w:val="none" w:sz="0" w:space="0" w:color="auto"/>
              </w:divBdr>
              <w:divsChild>
                <w:div w:id="1104182673">
                  <w:marLeft w:val="0"/>
                  <w:marRight w:val="0"/>
                  <w:marTop w:val="0"/>
                  <w:marBottom w:val="0"/>
                  <w:divBdr>
                    <w:top w:val="none" w:sz="0" w:space="0" w:color="auto"/>
                    <w:left w:val="none" w:sz="0" w:space="0" w:color="auto"/>
                    <w:bottom w:val="none" w:sz="0" w:space="0" w:color="auto"/>
                    <w:right w:val="none" w:sz="0" w:space="0" w:color="auto"/>
                  </w:divBdr>
                  <w:divsChild>
                    <w:div w:id="268008396">
                      <w:marLeft w:val="0"/>
                      <w:marRight w:val="0"/>
                      <w:marTop w:val="0"/>
                      <w:marBottom w:val="0"/>
                      <w:divBdr>
                        <w:top w:val="none" w:sz="0" w:space="0" w:color="auto"/>
                        <w:left w:val="none" w:sz="0" w:space="0" w:color="auto"/>
                        <w:bottom w:val="none" w:sz="0" w:space="0" w:color="auto"/>
                        <w:right w:val="none" w:sz="0" w:space="0" w:color="auto"/>
                      </w:divBdr>
                      <w:divsChild>
                        <w:div w:id="346947734">
                          <w:marLeft w:val="0"/>
                          <w:marRight w:val="0"/>
                          <w:marTop w:val="0"/>
                          <w:marBottom w:val="0"/>
                          <w:divBdr>
                            <w:top w:val="none" w:sz="0" w:space="0" w:color="auto"/>
                            <w:left w:val="none" w:sz="0" w:space="0" w:color="auto"/>
                            <w:bottom w:val="none" w:sz="0" w:space="0" w:color="auto"/>
                            <w:right w:val="none" w:sz="0" w:space="0" w:color="auto"/>
                          </w:divBdr>
                          <w:divsChild>
                            <w:div w:id="2131967865">
                              <w:marLeft w:val="0"/>
                              <w:marRight w:val="0"/>
                              <w:marTop w:val="0"/>
                              <w:marBottom w:val="0"/>
                              <w:divBdr>
                                <w:top w:val="none" w:sz="0" w:space="0" w:color="auto"/>
                                <w:left w:val="none" w:sz="0" w:space="0" w:color="auto"/>
                                <w:bottom w:val="none" w:sz="0" w:space="0" w:color="auto"/>
                                <w:right w:val="none" w:sz="0" w:space="0" w:color="auto"/>
                              </w:divBdr>
                              <w:divsChild>
                                <w:div w:id="914776812">
                                  <w:marLeft w:val="0"/>
                                  <w:marRight w:val="0"/>
                                  <w:marTop w:val="0"/>
                                  <w:marBottom w:val="75"/>
                                  <w:divBdr>
                                    <w:top w:val="none" w:sz="0" w:space="0" w:color="auto"/>
                                    <w:left w:val="none" w:sz="0" w:space="0" w:color="auto"/>
                                    <w:bottom w:val="none" w:sz="0" w:space="0" w:color="auto"/>
                                    <w:right w:val="none" w:sz="0" w:space="0" w:color="auto"/>
                                  </w:divBdr>
                                </w:div>
                                <w:div w:id="4333348">
                                  <w:marLeft w:val="0"/>
                                  <w:marRight w:val="0"/>
                                  <w:marTop w:val="0"/>
                                  <w:marBottom w:val="0"/>
                                  <w:divBdr>
                                    <w:top w:val="none" w:sz="0" w:space="0" w:color="auto"/>
                                    <w:left w:val="none" w:sz="0" w:space="0" w:color="auto"/>
                                    <w:bottom w:val="none" w:sz="0" w:space="0" w:color="auto"/>
                                    <w:right w:val="none" w:sz="0" w:space="0" w:color="auto"/>
                                  </w:divBdr>
                                  <w:divsChild>
                                    <w:div w:id="1788693983">
                                      <w:marLeft w:val="0"/>
                                      <w:marRight w:val="0"/>
                                      <w:marTop w:val="0"/>
                                      <w:marBottom w:val="0"/>
                                      <w:divBdr>
                                        <w:top w:val="single" w:sz="6" w:space="0" w:color="C5C5C5"/>
                                        <w:left w:val="single" w:sz="6" w:space="0" w:color="C5C5C5"/>
                                        <w:bottom w:val="single" w:sz="6" w:space="0" w:color="C5C5C5"/>
                                        <w:right w:val="single" w:sz="6" w:space="0" w:color="C5C5C5"/>
                                      </w:divBdr>
                                      <w:divsChild>
                                        <w:div w:id="1301614119">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538317633">
                                  <w:marLeft w:val="0"/>
                                  <w:marRight w:val="0"/>
                                  <w:marTop w:val="0"/>
                                  <w:marBottom w:val="0"/>
                                  <w:divBdr>
                                    <w:top w:val="none" w:sz="0" w:space="0" w:color="auto"/>
                                    <w:left w:val="none" w:sz="0" w:space="0" w:color="auto"/>
                                    <w:bottom w:val="none" w:sz="0" w:space="0" w:color="auto"/>
                                    <w:right w:val="none" w:sz="0" w:space="0" w:color="auto"/>
                                  </w:divBdr>
                                </w:div>
                                <w:div w:id="942608601">
                                  <w:marLeft w:val="0"/>
                                  <w:marRight w:val="0"/>
                                  <w:marTop w:val="0"/>
                                  <w:marBottom w:val="0"/>
                                  <w:divBdr>
                                    <w:top w:val="none" w:sz="0" w:space="0" w:color="auto"/>
                                    <w:left w:val="none" w:sz="0" w:space="0" w:color="auto"/>
                                    <w:bottom w:val="none" w:sz="0" w:space="0" w:color="auto"/>
                                    <w:right w:val="none" w:sz="0" w:space="0" w:color="auto"/>
                                  </w:divBdr>
                                </w:div>
                                <w:div w:id="2002852135">
                                  <w:marLeft w:val="0"/>
                                  <w:marRight w:val="0"/>
                                  <w:marTop w:val="0"/>
                                  <w:marBottom w:val="0"/>
                                  <w:divBdr>
                                    <w:top w:val="none" w:sz="0" w:space="0" w:color="auto"/>
                                    <w:left w:val="none" w:sz="0" w:space="0" w:color="auto"/>
                                    <w:bottom w:val="none" w:sz="0" w:space="0" w:color="auto"/>
                                    <w:right w:val="none" w:sz="0" w:space="0" w:color="auto"/>
                                  </w:divBdr>
                                  <w:divsChild>
                                    <w:div w:id="35086866">
                                      <w:marLeft w:val="0"/>
                                      <w:marRight w:val="0"/>
                                      <w:marTop w:val="0"/>
                                      <w:marBottom w:val="0"/>
                                      <w:divBdr>
                                        <w:top w:val="single" w:sz="6" w:space="0" w:color="C5C5C5"/>
                                        <w:left w:val="single" w:sz="6" w:space="0" w:color="C5C5C5"/>
                                        <w:bottom w:val="single" w:sz="6" w:space="0" w:color="C5C5C5"/>
                                        <w:right w:val="single" w:sz="6" w:space="0" w:color="C5C5C5"/>
                                      </w:divBdr>
                                      <w:divsChild>
                                        <w:div w:id="553855636">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818225448">
                                  <w:marLeft w:val="0"/>
                                  <w:marRight w:val="0"/>
                                  <w:marTop w:val="0"/>
                                  <w:marBottom w:val="0"/>
                                  <w:divBdr>
                                    <w:top w:val="none" w:sz="0" w:space="0" w:color="auto"/>
                                    <w:left w:val="none" w:sz="0" w:space="0" w:color="auto"/>
                                    <w:bottom w:val="none" w:sz="0" w:space="0" w:color="auto"/>
                                    <w:right w:val="none" w:sz="0" w:space="0" w:color="auto"/>
                                  </w:divBdr>
                                  <w:divsChild>
                                    <w:div w:id="1077745236">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913612367">
                      <w:marLeft w:val="0"/>
                      <w:marRight w:val="0"/>
                      <w:marTop w:val="0"/>
                      <w:marBottom w:val="0"/>
                      <w:divBdr>
                        <w:top w:val="none" w:sz="0" w:space="0" w:color="auto"/>
                        <w:left w:val="none" w:sz="0" w:space="0" w:color="auto"/>
                        <w:bottom w:val="none" w:sz="0" w:space="0" w:color="auto"/>
                        <w:right w:val="none" w:sz="0" w:space="0" w:color="auto"/>
                      </w:divBdr>
                      <w:divsChild>
                        <w:div w:id="1605914913">
                          <w:marLeft w:val="0"/>
                          <w:marRight w:val="0"/>
                          <w:marTop w:val="0"/>
                          <w:marBottom w:val="0"/>
                          <w:divBdr>
                            <w:top w:val="none" w:sz="0" w:space="0" w:color="auto"/>
                            <w:left w:val="none" w:sz="0" w:space="0" w:color="auto"/>
                            <w:bottom w:val="none" w:sz="0" w:space="0" w:color="auto"/>
                            <w:right w:val="none" w:sz="0" w:space="0" w:color="auto"/>
                          </w:divBdr>
                          <w:divsChild>
                            <w:div w:id="1291783441">
                              <w:marLeft w:val="0"/>
                              <w:marRight w:val="0"/>
                              <w:marTop w:val="0"/>
                              <w:marBottom w:val="0"/>
                              <w:divBdr>
                                <w:top w:val="none" w:sz="0" w:space="0" w:color="auto"/>
                                <w:left w:val="none" w:sz="0" w:space="0" w:color="auto"/>
                                <w:bottom w:val="none" w:sz="0" w:space="0" w:color="auto"/>
                                <w:right w:val="none" w:sz="0" w:space="0" w:color="auto"/>
                              </w:divBdr>
                              <w:divsChild>
                                <w:div w:id="2070227629">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841512056">
      <w:bodyDiv w:val="1"/>
      <w:marLeft w:val="0"/>
      <w:marRight w:val="0"/>
      <w:marTop w:val="0"/>
      <w:marBottom w:val="0"/>
      <w:divBdr>
        <w:top w:val="none" w:sz="0" w:space="0" w:color="auto"/>
        <w:left w:val="none" w:sz="0" w:space="0" w:color="auto"/>
        <w:bottom w:val="none" w:sz="0" w:space="0" w:color="auto"/>
        <w:right w:val="none" w:sz="0" w:space="0" w:color="auto"/>
      </w:divBdr>
    </w:div>
    <w:div w:id="1460537041">
      <w:bodyDiv w:val="1"/>
      <w:marLeft w:val="0"/>
      <w:marRight w:val="0"/>
      <w:marTop w:val="0"/>
      <w:marBottom w:val="0"/>
      <w:divBdr>
        <w:top w:val="none" w:sz="0" w:space="0" w:color="auto"/>
        <w:left w:val="none" w:sz="0" w:space="0" w:color="auto"/>
        <w:bottom w:val="none" w:sz="0" w:space="0" w:color="auto"/>
        <w:right w:val="none" w:sz="0" w:space="0" w:color="auto"/>
      </w:divBdr>
      <w:divsChild>
        <w:div w:id="1207984384">
          <w:marLeft w:val="0"/>
          <w:marRight w:val="0"/>
          <w:marTop w:val="0"/>
          <w:marBottom w:val="0"/>
          <w:divBdr>
            <w:top w:val="none" w:sz="0" w:space="0" w:color="auto"/>
            <w:left w:val="none" w:sz="0" w:space="0" w:color="auto"/>
            <w:bottom w:val="none" w:sz="0" w:space="0" w:color="auto"/>
            <w:right w:val="none" w:sz="0" w:space="0" w:color="auto"/>
          </w:divBdr>
          <w:divsChild>
            <w:div w:id="1396009903">
              <w:marLeft w:val="0"/>
              <w:marRight w:val="0"/>
              <w:marTop w:val="0"/>
              <w:marBottom w:val="0"/>
              <w:divBdr>
                <w:top w:val="none" w:sz="0" w:space="0" w:color="auto"/>
                <w:left w:val="none" w:sz="0" w:space="0" w:color="auto"/>
                <w:bottom w:val="none" w:sz="0" w:space="0" w:color="auto"/>
                <w:right w:val="none" w:sz="0" w:space="0" w:color="auto"/>
              </w:divBdr>
              <w:divsChild>
                <w:div w:id="776028273">
                  <w:marLeft w:val="0"/>
                  <w:marRight w:val="0"/>
                  <w:marTop w:val="0"/>
                  <w:marBottom w:val="0"/>
                  <w:divBdr>
                    <w:top w:val="none" w:sz="0" w:space="0" w:color="auto"/>
                    <w:left w:val="none" w:sz="0" w:space="0" w:color="auto"/>
                    <w:bottom w:val="none" w:sz="0" w:space="0" w:color="auto"/>
                    <w:right w:val="none" w:sz="0" w:space="0" w:color="auto"/>
                  </w:divBdr>
                  <w:divsChild>
                    <w:div w:id="244262859">
                      <w:marLeft w:val="0"/>
                      <w:marRight w:val="0"/>
                      <w:marTop w:val="0"/>
                      <w:marBottom w:val="0"/>
                      <w:divBdr>
                        <w:top w:val="none" w:sz="0" w:space="0" w:color="auto"/>
                        <w:left w:val="none" w:sz="0" w:space="0" w:color="auto"/>
                        <w:bottom w:val="none" w:sz="0" w:space="0" w:color="auto"/>
                        <w:right w:val="none" w:sz="0" w:space="0" w:color="auto"/>
                      </w:divBdr>
                      <w:divsChild>
                        <w:div w:id="799492371">
                          <w:marLeft w:val="0"/>
                          <w:marRight w:val="0"/>
                          <w:marTop w:val="0"/>
                          <w:marBottom w:val="0"/>
                          <w:divBdr>
                            <w:top w:val="none" w:sz="0" w:space="0" w:color="auto"/>
                            <w:left w:val="none" w:sz="0" w:space="0" w:color="auto"/>
                            <w:bottom w:val="none" w:sz="0" w:space="0" w:color="auto"/>
                            <w:right w:val="none" w:sz="0" w:space="0" w:color="auto"/>
                          </w:divBdr>
                          <w:divsChild>
                            <w:div w:id="1015572755">
                              <w:marLeft w:val="0"/>
                              <w:marRight w:val="0"/>
                              <w:marTop w:val="0"/>
                              <w:marBottom w:val="0"/>
                              <w:divBdr>
                                <w:top w:val="none" w:sz="0" w:space="0" w:color="auto"/>
                                <w:left w:val="none" w:sz="0" w:space="0" w:color="auto"/>
                                <w:bottom w:val="none" w:sz="0" w:space="0" w:color="auto"/>
                                <w:right w:val="none" w:sz="0" w:space="0" w:color="auto"/>
                              </w:divBdr>
                              <w:divsChild>
                                <w:div w:id="188300631">
                                  <w:marLeft w:val="0"/>
                                  <w:marRight w:val="0"/>
                                  <w:marTop w:val="0"/>
                                  <w:marBottom w:val="75"/>
                                  <w:divBdr>
                                    <w:top w:val="none" w:sz="0" w:space="0" w:color="auto"/>
                                    <w:left w:val="none" w:sz="0" w:space="0" w:color="auto"/>
                                    <w:bottom w:val="none" w:sz="0" w:space="0" w:color="auto"/>
                                    <w:right w:val="none" w:sz="0" w:space="0" w:color="auto"/>
                                  </w:divBdr>
                                </w:div>
                                <w:div w:id="2089183843">
                                  <w:marLeft w:val="0"/>
                                  <w:marRight w:val="0"/>
                                  <w:marTop w:val="0"/>
                                  <w:marBottom w:val="0"/>
                                  <w:divBdr>
                                    <w:top w:val="none" w:sz="0" w:space="0" w:color="auto"/>
                                    <w:left w:val="none" w:sz="0" w:space="0" w:color="auto"/>
                                    <w:bottom w:val="none" w:sz="0" w:space="0" w:color="auto"/>
                                    <w:right w:val="none" w:sz="0" w:space="0" w:color="auto"/>
                                  </w:divBdr>
                                  <w:divsChild>
                                    <w:div w:id="393435082">
                                      <w:marLeft w:val="0"/>
                                      <w:marRight w:val="0"/>
                                      <w:marTop w:val="300"/>
                                      <w:marBottom w:val="0"/>
                                      <w:divBdr>
                                        <w:top w:val="none" w:sz="0" w:space="0" w:color="auto"/>
                                        <w:left w:val="none" w:sz="0" w:space="0" w:color="auto"/>
                                        <w:bottom w:val="none" w:sz="0" w:space="0" w:color="auto"/>
                                        <w:right w:val="none" w:sz="0" w:space="0" w:color="auto"/>
                                      </w:divBdr>
                                    </w:div>
                                  </w:divsChild>
                                </w:div>
                                <w:div w:id="1129130067">
                                  <w:marLeft w:val="0"/>
                                  <w:marRight w:val="0"/>
                                  <w:marTop w:val="0"/>
                                  <w:marBottom w:val="0"/>
                                  <w:divBdr>
                                    <w:top w:val="none" w:sz="0" w:space="0" w:color="auto"/>
                                    <w:left w:val="none" w:sz="0" w:space="0" w:color="auto"/>
                                    <w:bottom w:val="none" w:sz="0" w:space="0" w:color="auto"/>
                                    <w:right w:val="none" w:sz="0" w:space="0" w:color="auto"/>
                                  </w:divBdr>
                                  <w:divsChild>
                                    <w:div w:id="1904557415">
                                      <w:marLeft w:val="0"/>
                                      <w:marRight w:val="0"/>
                                      <w:marTop w:val="300"/>
                                      <w:marBottom w:val="0"/>
                                      <w:divBdr>
                                        <w:top w:val="none" w:sz="0" w:space="0" w:color="auto"/>
                                        <w:left w:val="none" w:sz="0" w:space="0" w:color="auto"/>
                                        <w:bottom w:val="none" w:sz="0" w:space="0" w:color="auto"/>
                                        <w:right w:val="none" w:sz="0" w:space="0" w:color="auto"/>
                                      </w:divBdr>
                                    </w:div>
                                  </w:divsChild>
                                </w:div>
                                <w:div w:id="1072855330">
                                  <w:marLeft w:val="0"/>
                                  <w:marRight w:val="0"/>
                                  <w:marTop w:val="0"/>
                                  <w:marBottom w:val="0"/>
                                  <w:divBdr>
                                    <w:top w:val="none" w:sz="0" w:space="0" w:color="auto"/>
                                    <w:left w:val="none" w:sz="0" w:space="0" w:color="auto"/>
                                    <w:bottom w:val="none" w:sz="0" w:space="0" w:color="auto"/>
                                    <w:right w:val="none" w:sz="0" w:space="0" w:color="auto"/>
                                  </w:divBdr>
                                  <w:divsChild>
                                    <w:div w:id="16308644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47486500">
                      <w:marLeft w:val="0"/>
                      <w:marRight w:val="0"/>
                      <w:marTop w:val="0"/>
                      <w:marBottom w:val="0"/>
                      <w:divBdr>
                        <w:top w:val="none" w:sz="0" w:space="0" w:color="auto"/>
                        <w:left w:val="none" w:sz="0" w:space="0" w:color="auto"/>
                        <w:bottom w:val="none" w:sz="0" w:space="0" w:color="auto"/>
                        <w:right w:val="none" w:sz="0" w:space="0" w:color="auto"/>
                      </w:divBdr>
                      <w:divsChild>
                        <w:div w:id="1838956475">
                          <w:marLeft w:val="0"/>
                          <w:marRight w:val="0"/>
                          <w:marTop w:val="0"/>
                          <w:marBottom w:val="0"/>
                          <w:divBdr>
                            <w:top w:val="none" w:sz="0" w:space="0" w:color="auto"/>
                            <w:left w:val="none" w:sz="0" w:space="0" w:color="auto"/>
                            <w:bottom w:val="none" w:sz="0" w:space="0" w:color="auto"/>
                            <w:right w:val="none" w:sz="0" w:space="0" w:color="auto"/>
                          </w:divBdr>
                          <w:divsChild>
                            <w:div w:id="573123226">
                              <w:marLeft w:val="0"/>
                              <w:marRight w:val="0"/>
                              <w:marTop w:val="0"/>
                              <w:marBottom w:val="0"/>
                              <w:divBdr>
                                <w:top w:val="none" w:sz="0" w:space="0" w:color="auto"/>
                                <w:left w:val="none" w:sz="0" w:space="0" w:color="auto"/>
                                <w:bottom w:val="none" w:sz="0" w:space="0" w:color="auto"/>
                                <w:right w:val="none" w:sz="0" w:space="0" w:color="auto"/>
                              </w:divBdr>
                              <w:divsChild>
                                <w:div w:id="907612963">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1547525080">
      <w:bodyDiv w:val="1"/>
      <w:marLeft w:val="0"/>
      <w:marRight w:val="0"/>
      <w:marTop w:val="0"/>
      <w:marBottom w:val="0"/>
      <w:divBdr>
        <w:top w:val="none" w:sz="0" w:space="0" w:color="auto"/>
        <w:left w:val="none" w:sz="0" w:space="0" w:color="auto"/>
        <w:bottom w:val="none" w:sz="0" w:space="0" w:color="auto"/>
        <w:right w:val="none" w:sz="0" w:space="0" w:color="auto"/>
      </w:divBdr>
      <w:divsChild>
        <w:div w:id="1602881082">
          <w:marLeft w:val="0"/>
          <w:marRight w:val="0"/>
          <w:marTop w:val="0"/>
          <w:marBottom w:val="0"/>
          <w:divBdr>
            <w:top w:val="none" w:sz="0" w:space="0" w:color="auto"/>
            <w:left w:val="none" w:sz="0" w:space="0" w:color="auto"/>
            <w:bottom w:val="none" w:sz="0" w:space="0" w:color="auto"/>
            <w:right w:val="none" w:sz="0" w:space="0" w:color="auto"/>
          </w:divBdr>
          <w:divsChild>
            <w:div w:id="1641112382">
              <w:marLeft w:val="0"/>
              <w:marRight w:val="0"/>
              <w:marTop w:val="0"/>
              <w:marBottom w:val="0"/>
              <w:divBdr>
                <w:top w:val="none" w:sz="0" w:space="0" w:color="auto"/>
                <w:left w:val="none" w:sz="0" w:space="0" w:color="auto"/>
                <w:bottom w:val="none" w:sz="0" w:space="0" w:color="auto"/>
                <w:right w:val="none" w:sz="0" w:space="0" w:color="auto"/>
              </w:divBdr>
              <w:divsChild>
                <w:div w:id="1543636768">
                  <w:marLeft w:val="0"/>
                  <w:marRight w:val="0"/>
                  <w:marTop w:val="0"/>
                  <w:marBottom w:val="0"/>
                  <w:divBdr>
                    <w:top w:val="none" w:sz="0" w:space="0" w:color="auto"/>
                    <w:left w:val="none" w:sz="0" w:space="0" w:color="auto"/>
                    <w:bottom w:val="none" w:sz="0" w:space="0" w:color="auto"/>
                    <w:right w:val="none" w:sz="0" w:space="0" w:color="auto"/>
                  </w:divBdr>
                  <w:divsChild>
                    <w:div w:id="524564967">
                      <w:marLeft w:val="0"/>
                      <w:marRight w:val="0"/>
                      <w:marTop w:val="0"/>
                      <w:marBottom w:val="0"/>
                      <w:divBdr>
                        <w:top w:val="none" w:sz="0" w:space="0" w:color="auto"/>
                        <w:left w:val="none" w:sz="0" w:space="0" w:color="auto"/>
                        <w:bottom w:val="none" w:sz="0" w:space="0" w:color="auto"/>
                        <w:right w:val="none" w:sz="0" w:space="0" w:color="auto"/>
                      </w:divBdr>
                      <w:divsChild>
                        <w:div w:id="1919510876">
                          <w:marLeft w:val="0"/>
                          <w:marRight w:val="0"/>
                          <w:marTop w:val="0"/>
                          <w:marBottom w:val="0"/>
                          <w:divBdr>
                            <w:top w:val="none" w:sz="0" w:space="0" w:color="auto"/>
                            <w:left w:val="single" w:sz="6" w:space="9" w:color="C7CDD1"/>
                            <w:bottom w:val="none" w:sz="0" w:space="0" w:color="auto"/>
                            <w:right w:val="single" w:sz="6" w:space="9" w:color="C7CDD1"/>
                          </w:divBdr>
                          <w:divsChild>
                            <w:div w:id="1365402837">
                              <w:marLeft w:val="0"/>
                              <w:marRight w:val="0"/>
                              <w:marTop w:val="0"/>
                              <w:marBottom w:val="0"/>
                              <w:divBdr>
                                <w:top w:val="none" w:sz="0" w:space="0" w:color="auto"/>
                                <w:left w:val="none" w:sz="0" w:space="0" w:color="auto"/>
                                <w:bottom w:val="none" w:sz="0" w:space="0" w:color="auto"/>
                                <w:right w:val="none" w:sz="0" w:space="0" w:color="auto"/>
                              </w:divBdr>
                              <w:divsChild>
                                <w:div w:id="1765034588">
                                  <w:marLeft w:val="0"/>
                                  <w:marRight w:val="0"/>
                                  <w:marTop w:val="0"/>
                                  <w:marBottom w:val="0"/>
                                  <w:divBdr>
                                    <w:top w:val="none" w:sz="0" w:space="0" w:color="auto"/>
                                    <w:left w:val="none" w:sz="0" w:space="0" w:color="auto"/>
                                    <w:bottom w:val="none" w:sz="0" w:space="0" w:color="auto"/>
                                    <w:right w:val="none" w:sz="0" w:space="0" w:color="auto"/>
                                  </w:divBdr>
                                  <w:divsChild>
                                    <w:div w:id="640811484">
                                      <w:marLeft w:val="0"/>
                                      <w:marRight w:val="0"/>
                                      <w:marTop w:val="0"/>
                                      <w:marBottom w:val="0"/>
                                      <w:divBdr>
                                        <w:top w:val="none" w:sz="0" w:space="0" w:color="auto"/>
                                        <w:left w:val="none" w:sz="0" w:space="0" w:color="auto"/>
                                        <w:bottom w:val="none" w:sz="0" w:space="0" w:color="auto"/>
                                        <w:right w:val="none" w:sz="0" w:space="0" w:color="auto"/>
                                      </w:divBdr>
                                      <w:divsChild>
                                        <w:div w:id="1830290216">
                                          <w:marLeft w:val="0"/>
                                          <w:marRight w:val="0"/>
                                          <w:marTop w:val="0"/>
                                          <w:marBottom w:val="75"/>
                                          <w:divBdr>
                                            <w:top w:val="none" w:sz="0" w:space="0" w:color="auto"/>
                                            <w:left w:val="none" w:sz="0" w:space="0" w:color="auto"/>
                                            <w:bottom w:val="none" w:sz="0" w:space="0" w:color="auto"/>
                                            <w:right w:val="none" w:sz="0" w:space="0" w:color="auto"/>
                                          </w:divBdr>
                                        </w:div>
                                        <w:div w:id="20430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480382">
                          <w:marLeft w:val="0"/>
                          <w:marRight w:val="0"/>
                          <w:marTop w:val="0"/>
                          <w:marBottom w:val="0"/>
                          <w:divBdr>
                            <w:top w:val="none" w:sz="0" w:space="0" w:color="auto"/>
                            <w:left w:val="none" w:sz="0" w:space="0" w:color="auto"/>
                            <w:bottom w:val="none" w:sz="0" w:space="0" w:color="auto"/>
                            <w:right w:val="none" w:sz="0" w:space="0" w:color="auto"/>
                          </w:divBdr>
                          <w:divsChild>
                            <w:div w:id="75514110">
                              <w:marLeft w:val="0"/>
                              <w:marRight w:val="0"/>
                              <w:marTop w:val="0"/>
                              <w:marBottom w:val="0"/>
                              <w:divBdr>
                                <w:top w:val="single" w:sz="6" w:space="9" w:color="C7CDD1"/>
                                <w:left w:val="single" w:sz="6" w:space="9" w:color="C7CDD1"/>
                                <w:bottom w:val="single" w:sz="6" w:space="9" w:color="C7CDD1"/>
                                <w:right w:val="single" w:sz="6" w:space="9" w:color="C7CDD1"/>
                              </w:divBdr>
                              <w:divsChild>
                                <w:div w:id="1647314904">
                                  <w:marLeft w:val="0"/>
                                  <w:marRight w:val="0"/>
                                  <w:marTop w:val="0"/>
                                  <w:marBottom w:val="0"/>
                                  <w:divBdr>
                                    <w:top w:val="none" w:sz="0" w:space="0" w:color="auto"/>
                                    <w:left w:val="none" w:sz="0" w:space="0" w:color="auto"/>
                                    <w:bottom w:val="none" w:sz="0" w:space="0" w:color="auto"/>
                                    <w:right w:val="none" w:sz="0" w:space="0" w:color="auto"/>
                                  </w:divBdr>
                                  <w:divsChild>
                                    <w:div w:id="1030372196">
                                      <w:marLeft w:val="0"/>
                                      <w:marRight w:val="0"/>
                                      <w:marTop w:val="0"/>
                                      <w:marBottom w:val="0"/>
                                      <w:divBdr>
                                        <w:top w:val="none" w:sz="0" w:space="0" w:color="auto"/>
                                        <w:left w:val="none" w:sz="0" w:space="0" w:color="auto"/>
                                        <w:bottom w:val="none" w:sz="0" w:space="0" w:color="auto"/>
                                        <w:right w:val="none" w:sz="0" w:space="0" w:color="auto"/>
                                      </w:divBdr>
                                      <w:divsChild>
                                        <w:div w:id="429618936">
                                          <w:marLeft w:val="0"/>
                                          <w:marRight w:val="0"/>
                                          <w:marTop w:val="0"/>
                                          <w:marBottom w:val="0"/>
                                          <w:divBdr>
                                            <w:top w:val="none" w:sz="0" w:space="0" w:color="auto"/>
                                            <w:left w:val="none" w:sz="0" w:space="0" w:color="auto"/>
                                            <w:bottom w:val="none" w:sz="0" w:space="0" w:color="auto"/>
                                            <w:right w:val="none" w:sz="0" w:space="0" w:color="auto"/>
                                          </w:divBdr>
                                        </w:div>
                                      </w:divsChild>
                                    </w:div>
                                    <w:div w:id="1761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0267">
                          <w:marLeft w:val="0"/>
                          <w:marRight w:val="0"/>
                          <w:marTop w:val="0"/>
                          <w:marBottom w:val="0"/>
                          <w:divBdr>
                            <w:top w:val="single" w:sz="6" w:space="0" w:color="C7CDD1"/>
                            <w:left w:val="single" w:sz="6" w:space="10" w:color="C7CDD1"/>
                            <w:bottom w:val="single" w:sz="6" w:space="0" w:color="C7CDD1"/>
                            <w:right w:val="single" w:sz="6" w:space="10" w:color="C7CDD1"/>
                          </w:divBdr>
                        </w:div>
                        <w:div w:id="1723863809">
                          <w:marLeft w:val="0"/>
                          <w:marRight w:val="0"/>
                          <w:marTop w:val="0"/>
                          <w:marBottom w:val="0"/>
                          <w:divBdr>
                            <w:top w:val="none" w:sz="0" w:space="0" w:color="auto"/>
                            <w:left w:val="none" w:sz="0" w:space="0" w:color="auto"/>
                            <w:bottom w:val="none" w:sz="0" w:space="0" w:color="auto"/>
                            <w:right w:val="none" w:sz="0" w:space="0" w:color="auto"/>
                          </w:divBdr>
                          <w:divsChild>
                            <w:div w:id="1339428667">
                              <w:marLeft w:val="0"/>
                              <w:marRight w:val="0"/>
                              <w:marTop w:val="0"/>
                              <w:marBottom w:val="0"/>
                              <w:divBdr>
                                <w:top w:val="single" w:sz="36" w:space="5" w:color="F6D93C"/>
                                <w:left w:val="single" w:sz="36" w:space="0" w:color="F6D93C"/>
                                <w:bottom w:val="single" w:sz="36" w:space="5" w:color="F6D93C"/>
                                <w:right w:val="single" w:sz="36" w:space="5" w:color="F6D93C"/>
                              </w:divBdr>
                              <w:divsChild>
                                <w:div w:id="1971544967">
                                  <w:marLeft w:val="0"/>
                                  <w:marRight w:val="0"/>
                                  <w:marTop w:val="0"/>
                                  <w:marBottom w:val="0"/>
                                  <w:divBdr>
                                    <w:top w:val="none" w:sz="0" w:space="0" w:color="auto"/>
                                    <w:left w:val="none" w:sz="0" w:space="0" w:color="auto"/>
                                    <w:bottom w:val="none" w:sz="0" w:space="0" w:color="auto"/>
                                    <w:right w:val="none" w:sz="0" w:space="0" w:color="auto"/>
                                  </w:divBdr>
                                  <w:divsChild>
                                    <w:div w:id="1961833975">
                                      <w:marLeft w:val="450"/>
                                      <w:marRight w:val="0"/>
                                      <w:marTop w:val="0"/>
                                      <w:marBottom w:val="0"/>
                                      <w:divBdr>
                                        <w:top w:val="none" w:sz="0" w:space="0" w:color="auto"/>
                                        <w:left w:val="none" w:sz="0" w:space="0" w:color="auto"/>
                                        <w:bottom w:val="none" w:sz="0" w:space="0" w:color="auto"/>
                                        <w:right w:val="none" w:sz="0" w:space="0" w:color="auto"/>
                                      </w:divBdr>
                                      <w:divsChild>
                                        <w:div w:id="486440645">
                                          <w:marLeft w:val="0"/>
                                          <w:marRight w:val="0"/>
                                          <w:marTop w:val="0"/>
                                          <w:marBottom w:val="0"/>
                                          <w:divBdr>
                                            <w:top w:val="none" w:sz="0" w:space="0" w:color="auto"/>
                                            <w:left w:val="none" w:sz="0" w:space="0" w:color="auto"/>
                                            <w:bottom w:val="none" w:sz="0" w:space="0" w:color="auto"/>
                                            <w:right w:val="none" w:sz="0" w:space="0" w:color="auto"/>
                                          </w:divBdr>
                                        </w:div>
                                      </w:divsChild>
                                    </w:div>
                                    <w:div w:id="1849251472">
                                      <w:marLeft w:val="0"/>
                                      <w:marRight w:val="0"/>
                                      <w:marTop w:val="0"/>
                                      <w:marBottom w:val="0"/>
                                      <w:divBdr>
                                        <w:top w:val="none" w:sz="0" w:space="0" w:color="auto"/>
                                        <w:left w:val="none" w:sz="0" w:space="0" w:color="auto"/>
                                        <w:bottom w:val="none" w:sz="0" w:space="0" w:color="auto"/>
                                        <w:right w:val="none" w:sz="0" w:space="0" w:color="auto"/>
                                      </w:divBdr>
                                    </w:div>
                                  </w:divsChild>
                                </w:div>
                                <w:div w:id="1892422526">
                                  <w:marLeft w:val="0"/>
                                  <w:marRight w:val="0"/>
                                  <w:marTop w:val="0"/>
                                  <w:marBottom w:val="0"/>
                                  <w:divBdr>
                                    <w:top w:val="none" w:sz="0" w:space="0" w:color="auto"/>
                                    <w:left w:val="none" w:sz="0" w:space="0" w:color="auto"/>
                                    <w:bottom w:val="none" w:sz="0" w:space="0" w:color="auto"/>
                                    <w:right w:val="none" w:sz="0" w:space="0" w:color="auto"/>
                                  </w:divBdr>
                                  <w:divsChild>
                                    <w:div w:id="397553103">
                                      <w:marLeft w:val="0"/>
                                      <w:marRight w:val="0"/>
                                      <w:marTop w:val="0"/>
                                      <w:marBottom w:val="0"/>
                                      <w:divBdr>
                                        <w:top w:val="none" w:sz="0" w:space="0" w:color="auto"/>
                                        <w:left w:val="none" w:sz="0" w:space="0" w:color="auto"/>
                                        <w:bottom w:val="none" w:sz="0" w:space="0" w:color="auto"/>
                                        <w:right w:val="none" w:sz="0" w:space="0" w:color="auto"/>
                                      </w:divBdr>
                                    </w:div>
                                  </w:divsChild>
                                </w:div>
                                <w:div w:id="17373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798">
                      <w:marLeft w:val="0"/>
                      <w:marRight w:val="0"/>
                      <w:marTop w:val="0"/>
                      <w:marBottom w:val="0"/>
                      <w:divBdr>
                        <w:top w:val="none" w:sz="0" w:space="0" w:color="auto"/>
                        <w:left w:val="none" w:sz="0" w:space="0" w:color="auto"/>
                        <w:bottom w:val="none" w:sz="0" w:space="0" w:color="auto"/>
                        <w:right w:val="none" w:sz="0" w:space="0" w:color="auto"/>
                      </w:divBdr>
                      <w:divsChild>
                        <w:div w:id="1302614867">
                          <w:marLeft w:val="0"/>
                          <w:marRight w:val="0"/>
                          <w:marTop w:val="0"/>
                          <w:marBottom w:val="0"/>
                          <w:divBdr>
                            <w:top w:val="none" w:sz="0" w:space="0" w:color="auto"/>
                            <w:left w:val="none" w:sz="0" w:space="0" w:color="auto"/>
                            <w:bottom w:val="none" w:sz="0" w:space="0" w:color="auto"/>
                            <w:right w:val="none" w:sz="0" w:space="0" w:color="auto"/>
                          </w:divBdr>
                          <w:divsChild>
                            <w:div w:id="1653559137">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 w:id="1699158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6629">
          <w:marLeft w:val="0"/>
          <w:marRight w:val="0"/>
          <w:marTop w:val="0"/>
          <w:marBottom w:val="0"/>
          <w:divBdr>
            <w:top w:val="none" w:sz="0" w:space="0" w:color="auto"/>
            <w:left w:val="none" w:sz="0" w:space="0" w:color="auto"/>
            <w:bottom w:val="none" w:sz="0" w:space="0" w:color="auto"/>
            <w:right w:val="none" w:sz="0" w:space="0" w:color="auto"/>
          </w:divBdr>
          <w:divsChild>
            <w:div w:id="367032645">
              <w:marLeft w:val="0"/>
              <w:marRight w:val="0"/>
              <w:marTop w:val="0"/>
              <w:marBottom w:val="0"/>
              <w:divBdr>
                <w:top w:val="none" w:sz="0" w:space="0" w:color="auto"/>
                <w:left w:val="none" w:sz="0" w:space="0" w:color="auto"/>
                <w:bottom w:val="none" w:sz="0" w:space="0" w:color="auto"/>
                <w:right w:val="none" w:sz="0" w:space="0" w:color="auto"/>
              </w:divBdr>
              <w:divsChild>
                <w:div w:id="583681903">
                  <w:marLeft w:val="0"/>
                  <w:marRight w:val="0"/>
                  <w:marTop w:val="0"/>
                  <w:marBottom w:val="0"/>
                  <w:divBdr>
                    <w:top w:val="none" w:sz="0" w:space="0" w:color="auto"/>
                    <w:left w:val="none" w:sz="0" w:space="0" w:color="auto"/>
                    <w:bottom w:val="none" w:sz="0" w:space="0" w:color="auto"/>
                    <w:right w:val="none" w:sz="0" w:space="0" w:color="auto"/>
                  </w:divBdr>
                  <w:divsChild>
                    <w:div w:id="1611401570">
                      <w:marLeft w:val="0"/>
                      <w:marRight w:val="0"/>
                      <w:marTop w:val="0"/>
                      <w:marBottom w:val="0"/>
                      <w:divBdr>
                        <w:top w:val="none" w:sz="0" w:space="0" w:color="auto"/>
                        <w:left w:val="none" w:sz="0" w:space="0" w:color="auto"/>
                        <w:bottom w:val="none" w:sz="0" w:space="0" w:color="auto"/>
                        <w:right w:val="none" w:sz="0" w:space="0" w:color="auto"/>
                      </w:divBdr>
                      <w:divsChild>
                        <w:div w:id="1192065785">
                          <w:marLeft w:val="0"/>
                          <w:marRight w:val="0"/>
                          <w:marTop w:val="0"/>
                          <w:marBottom w:val="0"/>
                          <w:divBdr>
                            <w:top w:val="none" w:sz="0" w:space="0" w:color="auto"/>
                            <w:left w:val="none" w:sz="0" w:space="0" w:color="auto"/>
                            <w:bottom w:val="none" w:sz="0" w:space="0" w:color="auto"/>
                            <w:right w:val="none" w:sz="0" w:space="0" w:color="auto"/>
                          </w:divBdr>
                          <w:divsChild>
                            <w:div w:id="1776899166">
                              <w:marLeft w:val="0"/>
                              <w:marRight w:val="0"/>
                              <w:marTop w:val="0"/>
                              <w:marBottom w:val="0"/>
                              <w:divBdr>
                                <w:top w:val="none" w:sz="0" w:space="0" w:color="auto"/>
                                <w:left w:val="none" w:sz="0" w:space="0" w:color="auto"/>
                                <w:bottom w:val="none" w:sz="0" w:space="0" w:color="auto"/>
                                <w:right w:val="none" w:sz="0" w:space="0" w:color="auto"/>
                              </w:divBdr>
                              <w:divsChild>
                                <w:div w:id="893735257">
                                  <w:marLeft w:val="0"/>
                                  <w:marRight w:val="0"/>
                                  <w:marTop w:val="0"/>
                                  <w:marBottom w:val="75"/>
                                  <w:divBdr>
                                    <w:top w:val="none" w:sz="0" w:space="0" w:color="auto"/>
                                    <w:left w:val="none" w:sz="0" w:space="0" w:color="auto"/>
                                    <w:bottom w:val="none" w:sz="0" w:space="0" w:color="auto"/>
                                    <w:right w:val="none" w:sz="0" w:space="0" w:color="auto"/>
                                  </w:divBdr>
                                </w:div>
                                <w:div w:id="1491948978">
                                  <w:marLeft w:val="0"/>
                                  <w:marRight w:val="0"/>
                                  <w:marTop w:val="0"/>
                                  <w:marBottom w:val="0"/>
                                  <w:divBdr>
                                    <w:top w:val="none" w:sz="0" w:space="0" w:color="auto"/>
                                    <w:left w:val="none" w:sz="0" w:space="0" w:color="auto"/>
                                    <w:bottom w:val="none" w:sz="0" w:space="0" w:color="auto"/>
                                    <w:right w:val="none" w:sz="0" w:space="0" w:color="auto"/>
                                  </w:divBdr>
                                </w:div>
                                <w:div w:id="658729724">
                                  <w:marLeft w:val="0"/>
                                  <w:marRight w:val="0"/>
                                  <w:marTop w:val="0"/>
                                  <w:marBottom w:val="0"/>
                                  <w:divBdr>
                                    <w:top w:val="none" w:sz="0" w:space="0" w:color="auto"/>
                                    <w:left w:val="none" w:sz="0" w:space="0" w:color="auto"/>
                                    <w:bottom w:val="none" w:sz="0" w:space="0" w:color="auto"/>
                                    <w:right w:val="none" w:sz="0" w:space="0" w:color="auto"/>
                                  </w:divBdr>
                                  <w:divsChild>
                                    <w:div w:id="1444812">
                                      <w:marLeft w:val="0"/>
                                      <w:marRight w:val="0"/>
                                      <w:marTop w:val="225"/>
                                      <w:marBottom w:val="225"/>
                                      <w:divBdr>
                                        <w:top w:val="single" w:sz="6" w:space="8" w:color="2D9CA0"/>
                                        <w:left w:val="single" w:sz="36" w:space="8" w:color="2D9CA0"/>
                                        <w:bottom w:val="single" w:sz="6" w:space="8" w:color="2D9CA0"/>
                                        <w:right w:val="single" w:sz="6" w:space="8" w:color="2D9CA0"/>
                                      </w:divBdr>
                                    </w:div>
                                  </w:divsChild>
                                </w:div>
                              </w:divsChild>
                            </w:div>
                          </w:divsChild>
                        </w:div>
                      </w:divsChild>
                    </w:div>
                    <w:div w:id="1980723442">
                      <w:marLeft w:val="0"/>
                      <w:marRight w:val="0"/>
                      <w:marTop w:val="0"/>
                      <w:marBottom w:val="0"/>
                      <w:divBdr>
                        <w:top w:val="none" w:sz="0" w:space="0" w:color="auto"/>
                        <w:left w:val="none" w:sz="0" w:space="0" w:color="auto"/>
                        <w:bottom w:val="none" w:sz="0" w:space="0" w:color="auto"/>
                        <w:right w:val="none" w:sz="0" w:space="0" w:color="auto"/>
                      </w:divBdr>
                      <w:divsChild>
                        <w:div w:id="1593975750">
                          <w:marLeft w:val="0"/>
                          <w:marRight w:val="0"/>
                          <w:marTop w:val="0"/>
                          <w:marBottom w:val="0"/>
                          <w:divBdr>
                            <w:top w:val="none" w:sz="0" w:space="0" w:color="auto"/>
                            <w:left w:val="none" w:sz="0" w:space="0" w:color="auto"/>
                            <w:bottom w:val="none" w:sz="0" w:space="0" w:color="auto"/>
                            <w:right w:val="none" w:sz="0" w:space="0" w:color="auto"/>
                          </w:divBdr>
                          <w:divsChild>
                            <w:div w:id="1716420366">
                              <w:marLeft w:val="0"/>
                              <w:marRight w:val="0"/>
                              <w:marTop w:val="0"/>
                              <w:marBottom w:val="0"/>
                              <w:divBdr>
                                <w:top w:val="none" w:sz="0" w:space="0" w:color="auto"/>
                                <w:left w:val="none" w:sz="0" w:space="0" w:color="auto"/>
                                <w:bottom w:val="none" w:sz="0" w:space="0" w:color="auto"/>
                                <w:right w:val="none" w:sz="0" w:space="0" w:color="auto"/>
                              </w:divBdr>
                              <w:divsChild>
                                <w:div w:id="114057709">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36123/pages/week-3-student-lesson-plan?module_item_id=19764840" TargetMode="External"/><Relationship Id="rId13" Type="http://schemas.openxmlformats.org/officeDocument/2006/relationships/hyperlink" Target="https://chamberlain.instructure.com/courses/136123/pages/week-3-student-lesson-plan?module_item_id=19764840" TargetMode="External"/><Relationship Id="rId18" Type="http://schemas.openxmlformats.org/officeDocument/2006/relationships/hyperlink" Target="https://youtu.be/grKceEkD760" TargetMode="External"/><Relationship Id="rId26"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hyperlink" Target="https://chamberlain.instructure.com/courses/136123/pages/week-3-lesson-2-%7C-transforming-healthcare-through-hit?module_item_id=19764856" TargetMode="External"/><Relationship Id="rId34" Type="http://schemas.openxmlformats.org/officeDocument/2006/relationships/hyperlink" Target="https://chamberlain.instructure.com/courses/136123/users/243285" TargetMode="External"/><Relationship Id="rId7" Type="http://schemas.openxmlformats.org/officeDocument/2006/relationships/hyperlink" Target="https://chamberlain.instructure.com/courses/136123/pages/week-3-student-lesson-plan?module_item_id=19764840" TargetMode="External"/><Relationship Id="rId12" Type="http://schemas.openxmlformats.org/officeDocument/2006/relationships/hyperlink" Target="https://chamberlain.instructure.com/courses/136123/pages/week-3-student-lesson-plan?module_item_id=19764840" TargetMode="External"/><Relationship Id="rId17" Type="http://schemas.openxmlformats.org/officeDocument/2006/relationships/hyperlink" Target="https://himsstv.brightcovegallery.com/detail/video/6026225259001/telemedicine-s-big-promise-in-helping-with-the-opioid-crisis" TargetMode="External"/><Relationship Id="rId25"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33" Type="http://schemas.openxmlformats.org/officeDocument/2006/relationships/hyperlink" Target="https://chamberlain.instructure.com/courses/136123/users/243285"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N5oe5pB7V2g" TargetMode="External"/><Relationship Id="rId20" Type="http://schemas.openxmlformats.org/officeDocument/2006/relationships/image" Target="media/image1.png"/><Relationship Id="rId29" Type="http://schemas.openxmlformats.org/officeDocument/2006/relationships/control" Target="activeX/activeX2.xml"/><Relationship Id="rId1" Type="http://schemas.openxmlformats.org/officeDocument/2006/relationships/numbering" Target="numbering.xml"/><Relationship Id="rId6" Type="http://schemas.openxmlformats.org/officeDocument/2006/relationships/hyperlink" Target="https://chamberlain.instructure.com/courses/136123/pages/week-3-student-lesson-plan?module_item_id=19764840" TargetMode="External"/><Relationship Id="rId11" Type="http://schemas.openxmlformats.org/officeDocument/2006/relationships/hyperlink" Target="https://chamberlain.instructure.com/courses/136123/pages/week-3-student-lesson-plan?module_item_id=19764840" TargetMode="External"/><Relationship Id="rId24" Type="http://schemas.openxmlformats.org/officeDocument/2006/relationships/hyperlink" Target="https://chamberlain.instructure.com/courses/136123/pages/week-3-lesson-2-%7C-transforming-healthcare-through-hit?module_item_id=19764856" TargetMode="External"/><Relationship Id="rId32" Type="http://schemas.openxmlformats.org/officeDocument/2006/relationships/hyperlink" Target="https://chamberlain.instructure.com/courses/136123/discussion_topics/4760356?module_item_id=19764873" TargetMode="External"/><Relationship Id="rId37" Type="http://schemas.openxmlformats.org/officeDocument/2006/relationships/fontTable" Target="fontTable.xml"/><Relationship Id="rId5" Type="http://schemas.openxmlformats.org/officeDocument/2006/relationships/hyperlink" Target="https://chamberlain.instructure.com/courses/136123/pages/week-3-student-lesson-plan?module_item_id=19764840" TargetMode="External"/><Relationship Id="rId15" Type="http://schemas.openxmlformats.org/officeDocument/2006/relationships/hyperlink" Target="https://www.youtube.com/watch?v=m7tmsWN6uH0" TargetMode="External"/><Relationship Id="rId23" Type="http://schemas.openxmlformats.org/officeDocument/2006/relationships/image" Target="media/image3.png"/><Relationship Id="rId28" Type="http://schemas.openxmlformats.org/officeDocument/2006/relationships/image" Target="media/image5.wmf"/><Relationship Id="rId36" Type="http://schemas.openxmlformats.org/officeDocument/2006/relationships/hyperlink" Target="https://chamberlain.instructure.com/courses/136123/discussion_topics/4760356?module_item_id=19764873" TargetMode="External"/><Relationship Id="rId10" Type="http://schemas.openxmlformats.org/officeDocument/2006/relationships/hyperlink" Target="https://www.youtube.com/watch?v=HlAxBcIZZDE" TargetMode="External"/><Relationship Id="rId19" Type="http://schemas.openxmlformats.org/officeDocument/2006/relationships/hyperlink" Target="https://chamberlain.instructure.com/courses/136123/pages/week-3-lesson-2-%7C-transforming-healthcare-through-hit?module_item_id=19764856" TargetMode="External"/><Relationship Id="rId31" Type="http://schemas.openxmlformats.org/officeDocument/2006/relationships/hyperlink" Target="https://chamberlain.instructure.com/courses/136123/discussion_topics/4760356?module_item_id=19764873" TargetMode="External"/><Relationship Id="rId4" Type="http://schemas.openxmlformats.org/officeDocument/2006/relationships/webSettings" Target="webSettings.xml"/><Relationship Id="rId9" Type="http://schemas.openxmlformats.org/officeDocument/2006/relationships/hyperlink" Target="https://www.cdc.gov/publichealth101/e-learning/informatics/" TargetMode="External"/><Relationship Id="rId14" Type="http://schemas.openxmlformats.org/officeDocument/2006/relationships/hyperlink" Target="https://mychamberlain.sharepoint.com/sites/StudentResourceCenter/SitePages/Canvas--Grades.aspx" TargetMode="External"/><Relationship Id="rId22" Type="http://schemas.openxmlformats.org/officeDocument/2006/relationships/image" Target="media/image2.png"/><Relationship Id="rId27" Type="http://schemas.openxmlformats.org/officeDocument/2006/relationships/control" Target="activeX/activeX1.xml"/><Relationship Id="rId30" Type="http://schemas.openxmlformats.org/officeDocument/2006/relationships/hyperlink" Target="https://chamberlain.instructure.com/courses/136123/discussion_topics/4760356?module_item_id=19764873" TargetMode="External"/><Relationship Id="rId35" Type="http://schemas.openxmlformats.org/officeDocument/2006/relationships/hyperlink" Target="https://chamberlain.instructure.com/courses/136123/discussion_topics/4760356?module_item_id=19764873"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2903</Words>
  <Characters>16551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19416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2</cp:revision>
  <dcterms:created xsi:type="dcterms:W3CDTF">2023-10-26T05:59:00Z</dcterms:created>
  <dcterms:modified xsi:type="dcterms:W3CDTF">2023-10-26T06:03:00Z</dcterms:modified>
</cp:coreProperties>
</file>