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CC8" w:rsidRDefault="00455CC8" w:rsidP="0039431D">
      <w:pPr>
        <w:jc w:val="center"/>
        <w:rPr>
          <w:rFonts w:ascii="Times New Roman" w:hAnsi="Times New Roman" w:cs="Times New Roman"/>
          <w:b/>
          <w:sz w:val="24"/>
          <w:szCs w:val="24"/>
        </w:rPr>
      </w:pPr>
      <w:r>
        <w:rPr>
          <w:rFonts w:ascii="Times New Roman" w:hAnsi="Times New Roman" w:cs="Times New Roman"/>
          <w:b/>
          <w:sz w:val="24"/>
          <w:szCs w:val="24"/>
        </w:rPr>
        <w:t>Written Health History</w:t>
      </w:r>
    </w:p>
    <w:p w:rsidR="006E564F" w:rsidRDefault="009A1A96" w:rsidP="0039431D">
      <w:pPr>
        <w:jc w:val="center"/>
        <w:rPr>
          <w:rFonts w:ascii="Times New Roman" w:hAnsi="Times New Roman" w:cs="Times New Roman"/>
          <w:b/>
          <w:sz w:val="24"/>
          <w:szCs w:val="24"/>
        </w:rPr>
      </w:pPr>
      <w:r w:rsidRPr="009A1A96">
        <w:rPr>
          <w:rFonts w:ascii="Times New Roman" w:hAnsi="Times New Roman" w:cs="Times New Roman"/>
          <w:b/>
          <w:sz w:val="24"/>
          <w:szCs w:val="24"/>
        </w:rPr>
        <w:t>Identifying Data</w:t>
      </w:r>
      <w:r w:rsidR="0078681A">
        <w:rPr>
          <w:rFonts w:ascii="Times New Roman" w:hAnsi="Times New Roman" w:cs="Times New Roman"/>
          <w:b/>
          <w:sz w:val="24"/>
          <w:szCs w:val="24"/>
        </w:rPr>
        <w:t>:</w:t>
      </w:r>
    </w:p>
    <w:p w:rsidR="009A1A96" w:rsidRPr="002A4C27" w:rsidRDefault="009A1A96" w:rsidP="009A1A96">
      <w:pPr>
        <w:rPr>
          <w:rFonts w:ascii="Times New Roman" w:hAnsi="Times New Roman" w:cs="Times New Roman"/>
          <w:sz w:val="24"/>
          <w:szCs w:val="24"/>
        </w:rPr>
      </w:pPr>
      <w:r w:rsidRPr="009A1A96">
        <w:rPr>
          <w:rFonts w:ascii="Times New Roman" w:hAnsi="Times New Roman" w:cs="Times New Roman"/>
          <w:i/>
          <w:sz w:val="24"/>
          <w:szCs w:val="24"/>
        </w:rPr>
        <w:t>Name:</w:t>
      </w:r>
      <w:r w:rsidR="002A4C27">
        <w:rPr>
          <w:rFonts w:ascii="Times New Roman" w:hAnsi="Times New Roman" w:cs="Times New Roman"/>
          <w:i/>
          <w:sz w:val="24"/>
          <w:szCs w:val="24"/>
        </w:rPr>
        <w:t xml:space="preserve"> </w:t>
      </w:r>
      <w:r w:rsidR="002A4C27">
        <w:rPr>
          <w:rFonts w:ascii="Times New Roman" w:hAnsi="Times New Roman" w:cs="Times New Roman"/>
          <w:sz w:val="24"/>
          <w:szCs w:val="24"/>
        </w:rPr>
        <w:t>M.M.</w:t>
      </w:r>
    </w:p>
    <w:p w:rsidR="009A1A96" w:rsidRPr="002A4C27" w:rsidRDefault="009A1A96" w:rsidP="009A1A96">
      <w:pPr>
        <w:rPr>
          <w:rFonts w:ascii="Times New Roman" w:hAnsi="Times New Roman" w:cs="Times New Roman"/>
          <w:sz w:val="24"/>
          <w:szCs w:val="24"/>
        </w:rPr>
      </w:pPr>
      <w:r w:rsidRPr="009A1A96">
        <w:rPr>
          <w:rFonts w:ascii="Times New Roman" w:hAnsi="Times New Roman" w:cs="Times New Roman"/>
          <w:i/>
          <w:sz w:val="24"/>
          <w:szCs w:val="24"/>
        </w:rPr>
        <w:t xml:space="preserve">Age: </w:t>
      </w:r>
      <w:r w:rsidR="002A4C27">
        <w:rPr>
          <w:rFonts w:ascii="Times New Roman" w:hAnsi="Times New Roman" w:cs="Times New Roman"/>
          <w:sz w:val="24"/>
          <w:szCs w:val="24"/>
        </w:rPr>
        <w:t>37</w:t>
      </w:r>
    </w:p>
    <w:p w:rsidR="009A1A96" w:rsidRPr="002A4C27" w:rsidRDefault="009A1A96" w:rsidP="009A1A96">
      <w:pPr>
        <w:rPr>
          <w:rFonts w:ascii="Times New Roman" w:hAnsi="Times New Roman" w:cs="Times New Roman"/>
          <w:sz w:val="24"/>
          <w:szCs w:val="24"/>
        </w:rPr>
      </w:pPr>
      <w:r w:rsidRPr="009A1A96">
        <w:rPr>
          <w:rFonts w:ascii="Times New Roman" w:hAnsi="Times New Roman" w:cs="Times New Roman"/>
          <w:i/>
          <w:sz w:val="24"/>
          <w:szCs w:val="24"/>
        </w:rPr>
        <w:t>Gender:</w:t>
      </w:r>
      <w:r w:rsidR="002A4C27">
        <w:rPr>
          <w:rFonts w:ascii="Times New Roman" w:hAnsi="Times New Roman" w:cs="Times New Roman"/>
          <w:i/>
          <w:sz w:val="24"/>
          <w:szCs w:val="24"/>
        </w:rPr>
        <w:t xml:space="preserve"> </w:t>
      </w:r>
      <w:r w:rsidR="002A4C27">
        <w:rPr>
          <w:rFonts w:ascii="Times New Roman" w:hAnsi="Times New Roman" w:cs="Times New Roman"/>
          <w:sz w:val="24"/>
          <w:szCs w:val="24"/>
        </w:rPr>
        <w:t>Male</w:t>
      </w:r>
    </w:p>
    <w:p w:rsidR="009A1A96" w:rsidRPr="003741A0" w:rsidRDefault="009A1A96" w:rsidP="009A1A96">
      <w:pPr>
        <w:rPr>
          <w:rFonts w:ascii="Times New Roman" w:hAnsi="Times New Roman" w:cs="Times New Roman"/>
          <w:sz w:val="24"/>
          <w:szCs w:val="24"/>
        </w:rPr>
      </w:pPr>
      <w:r w:rsidRPr="009A1A96">
        <w:rPr>
          <w:rFonts w:ascii="Times New Roman" w:hAnsi="Times New Roman" w:cs="Times New Roman"/>
          <w:i/>
          <w:sz w:val="24"/>
          <w:szCs w:val="24"/>
        </w:rPr>
        <w:t>Source of history:</w:t>
      </w:r>
      <w:r w:rsidR="003741A0">
        <w:rPr>
          <w:rFonts w:ascii="Times New Roman" w:hAnsi="Times New Roman" w:cs="Times New Roman"/>
          <w:sz w:val="24"/>
          <w:szCs w:val="24"/>
        </w:rPr>
        <w:t xml:space="preserve"> Self</w:t>
      </w:r>
    </w:p>
    <w:p w:rsidR="009A1A96" w:rsidRPr="003741A0" w:rsidRDefault="009A1A96" w:rsidP="009A1A96">
      <w:pPr>
        <w:rPr>
          <w:rFonts w:ascii="Times New Roman" w:hAnsi="Times New Roman" w:cs="Times New Roman"/>
          <w:sz w:val="24"/>
          <w:szCs w:val="24"/>
        </w:rPr>
      </w:pPr>
      <w:r w:rsidRPr="009A1A96">
        <w:rPr>
          <w:rFonts w:ascii="Times New Roman" w:hAnsi="Times New Roman" w:cs="Times New Roman"/>
          <w:i/>
          <w:sz w:val="24"/>
          <w:szCs w:val="24"/>
        </w:rPr>
        <w:t>Reliability:</w:t>
      </w:r>
      <w:r w:rsidR="003741A0">
        <w:rPr>
          <w:rFonts w:ascii="Times New Roman" w:hAnsi="Times New Roman" w:cs="Times New Roman"/>
          <w:i/>
          <w:sz w:val="24"/>
          <w:szCs w:val="24"/>
        </w:rPr>
        <w:t xml:space="preserve"> </w:t>
      </w:r>
      <w:r w:rsidR="003741A0">
        <w:rPr>
          <w:rFonts w:ascii="Times New Roman" w:hAnsi="Times New Roman" w:cs="Times New Roman"/>
          <w:sz w:val="24"/>
          <w:szCs w:val="24"/>
        </w:rPr>
        <w:t>The patient is a reliable historia</w:t>
      </w:r>
      <w:r w:rsidR="004D5E1E">
        <w:rPr>
          <w:rFonts w:ascii="Times New Roman" w:hAnsi="Times New Roman" w:cs="Times New Roman"/>
          <w:sz w:val="24"/>
          <w:szCs w:val="24"/>
        </w:rPr>
        <w:t>n</w:t>
      </w:r>
      <w:bookmarkStart w:id="0" w:name="_GoBack"/>
      <w:bookmarkEnd w:id="0"/>
    </w:p>
    <w:p w:rsidR="0039431D" w:rsidRPr="0039431D" w:rsidRDefault="0039431D" w:rsidP="0039431D">
      <w:pPr>
        <w:jc w:val="center"/>
        <w:rPr>
          <w:rFonts w:ascii="Times New Roman" w:hAnsi="Times New Roman" w:cs="Times New Roman"/>
          <w:b/>
          <w:sz w:val="24"/>
          <w:szCs w:val="24"/>
        </w:rPr>
      </w:pPr>
      <w:r w:rsidRPr="0039431D">
        <w:rPr>
          <w:rFonts w:ascii="Times New Roman" w:hAnsi="Times New Roman" w:cs="Times New Roman"/>
          <w:b/>
          <w:sz w:val="24"/>
          <w:szCs w:val="24"/>
        </w:rPr>
        <w:t>Subjective Data</w:t>
      </w:r>
    </w:p>
    <w:p w:rsidR="009A1A96" w:rsidRDefault="002A1DC1" w:rsidP="009A1A96">
      <w:pPr>
        <w:rPr>
          <w:rFonts w:ascii="Times New Roman" w:hAnsi="Times New Roman" w:cs="Times New Roman"/>
          <w:b/>
          <w:sz w:val="24"/>
          <w:szCs w:val="24"/>
        </w:rPr>
      </w:pPr>
      <w:r>
        <w:rPr>
          <w:rFonts w:ascii="Times New Roman" w:hAnsi="Times New Roman" w:cs="Times New Roman"/>
          <w:b/>
          <w:sz w:val="24"/>
          <w:szCs w:val="24"/>
        </w:rPr>
        <w:t xml:space="preserve">Chief Complaint: </w:t>
      </w:r>
    </w:p>
    <w:p w:rsidR="0063276F" w:rsidRDefault="0063276F" w:rsidP="009A1A96">
      <w:pPr>
        <w:rPr>
          <w:rFonts w:ascii="Times New Roman" w:hAnsi="Times New Roman" w:cs="Times New Roman"/>
          <w:sz w:val="24"/>
          <w:szCs w:val="24"/>
        </w:rPr>
      </w:pPr>
      <w:r>
        <w:rPr>
          <w:rFonts w:ascii="Times New Roman" w:hAnsi="Times New Roman" w:cs="Times New Roman"/>
          <w:sz w:val="24"/>
          <w:szCs w:val="24"/>
        </w:rPr>
        <w:t>“I seem unable to control my worries and cannot concentrate at work.”</w:t>
      </w:r>
    </w:p>
    <w:p w:rsidR="0063276F" w:rsidRPr="0078681A" w:rsidRDefault="0078681A" w:rsidP="009A1A96">
      <w:pPr>
        <w:rPr>
          <w:rFonts w:ascii="Times New Roman" w:hAnsi="Times New Roman" w:cs="Times New Roman"/>
          <w:b/>
          <w:sz w:val="24"/>
          <w:szCs w:val="24"/>
        </w:rPr>
      </w:pPr>
      <w:r w:rsidRPr="0078681A">
        <w:rPr>
          <w:rFonts w:ascii="Times New Roman" w:hAnsi="Times New Roman" w:cs="Times New Roman"/>
          <w:b/>
          <w:sz w:val="24"/>
          <w:szCs w:val="24"/>
        </w:rPr>
        <w:t>History of Presenting Illness:</w:t>
      </w:r>
    </w:p>
    <w:p w:rsidR="0078681A" w:rsidRDefault="00147E66" w:rsidP="009A1A96">
      <w:pPr>
        <w:rPr>
          <w:rFonts w:ascii="Times New Roman" w:hAnsi="Times New Roman" w:cs="Times New Roman"/>
          <w:sz w:val="24"/>
          <w:szCs w:val="24"/>
        </w:rPr>
      </w:pPr>
      <w:r>
        <w:rPr>
          <w:rFonts w:ascii="Times New Roman" w:hAnsi="Times New Roman" w:cs="Times New Roman"/>
          <w:sz w:val="24"/>
          <w:szCs w:val="24"/>
        </w:rPr>
        <w:t>M.M</w:t>
      </w:r>
      <w:r w:rsidR="00A64778">
        <w:rPr>
          <w:rFonts w:ascii="Times New Roman" w:hAnsi="Times New Roman" w:cs="Times New Roman"/>
          <w:sz w:val="24"/>
          <w:szCs w:val="24"/>
        </w:rPr>
        <w:t xml:space="preserve">., a 37-year-old African American male, </w:t>
      </w:r>
      <w:r w:rsidR="00B149C5">
        <w:rPr>
          <w:rFonts w:ascii="Times New Roman" w:hAnsi="Times New Roman" w:cs="Times New Roman"/>
          <w:sz w:val="24"/>
          <w:szCs w:val="24"/>
        </w:rPr>
        <w:t xml:space="preserve">presents at the office complaining of uncontrolled worry and poor concentration at work. The patient also reports </w:t>
      </w:r>
      <w:r w:rsidR="000139B4">
        <w:rPr>
          <w:rFonts w:ascii="Times New Roman" w:hAnsi="Times New Roman" w:cs="Times New Roman"/>
          <w:sz w:val="24"/>
          <w:szCs w:val="24"/>
        </w:rPr>
        <w:t>having problems sleeping over the past eight months, with the lack of sleep causing significant fatigue and sleepiness during the day. He also states that he has been having some muscle tensions, with stiffness around his neck</w:t>
      </w:r>
      <w:r w:rsidR="009516A9">
        <w:rPr>
          <w:rFonts w:ascii="Times New Roman" w:hAnsi="Times New Roman" w:cs="Times New Roman"/>
          <w:sz w:val="24"/>
          <w:szCs w:val="24"/>
        </w:rPr>
        <w:t xml:space="preserve"> and shoulders</w:t>
      </w:r>
      <w:r w:rsidR="00843F6E">
        <w:rPr>
          <w:rFonts w:ascii="Times New Roman" w:hAnsi="Times New Roman" w:cs="Times New Roman"/>
          <w:sz w:val="24"/>
          <w:szCs w:val="24"/>
        </w:rPr>
        <w:t xml:space="preserve">. He claims that he is worried about his ability to maintain a healthy work-life balance, especially now that he started a </w:t>
      </w:r>
      <w:r w:rsidR="00E34469">
        <w:rPr>
          <w:rFonts w:ascii="Times New Roman" w:hAnsi="Times New Roman" w:cs="Times New Roman"/>
          <w:sz w:val="24"/>
          <w:szCs w:val="24"/>
        </w:rPr>
        <w:t xml:space="preserve">master’s degree program. The symptoms have significantly affected his social functioning, and he spends less time with his wife and children. However, he denies having notable mood changes or being irritable since the symptoms started. </w:t>
      </w:r>
      <w:r>
        <w:rPr>
          <w:rFonts w:ascii="Times New Roman" w:hAnsi="Times New Roman" w:cs="Times New Roman"/>
          <w:sz w:val="24"/>
          <w:szCs w:val="24"/>
        </w:rPr>
        <w:t xml:space="preserve">He denies any known allergies to medications, food, or environmental triggers. M.M. </w:t>
      </w:r>
      <w:r w:rsidR="00C6086A">
        <w:rPr>
          <w:rFonts w:ascii="Times New Roman" w:hAnsi="Times New Roman" w:cs="Times New Roman"/>
          <w:sz w:val="24"/>
          <w:szCs w:val="24"/>
        </w:rPr>
        <w:t>denies</w:t>
      </w:r>
      <w:r>
        <w:rPr>
          <w:rFonts w:ascii="Times New Roman" w:hAnsi="Times New Roman" w:cs="Times New Roman"/>
          <w:sz w:val="24"/>
          <w:szCs w:val="24"/>
        </w:rPr>
        <w:t xml:space="preserve"> alcohol use </w:t>
      </w:r>
      <w:r w:rsidR="00C6086A">
        <w:rPr>
          <w:rFonts w:ascii="Times New Roman" w:hAnsi="Times New Roman" w:cs="Times New Roman"/>
          <w:sz w:val="24"/>
          <w:szCs w:val="24"/>
        </w:rPr>
        <w:t>or an</w:t>
      </w:r>
      <w:r w:rsidR="009516A9">
        <w:rPr>
          <w:rFonts w:ascii="Times New Roman" w:hAnsi="Times New Roman" w:cs="Times New Roman"/>
          <w:sz w:val="24"/>
          <w:szCs w:val="24"/>
        </w:rPr>
        <w:t>y</w:t>
      </w:r>
      <w:r w:rsidR="00C6086A">
        <w:rPr>
          <w:rFonts w:ascii="Times New Roman" w:hAnsi="Times New Roman" w:cs="Times New Roman"/>
          <w:sz w:val="24"/>
          <w:szCs w:val="24"/>
        </w:rPr>
        <w:t xml:space="preserve"> current or past </w:t>
      </w:r>
      <w:r>
        <w:rPr>
          <w:rFonts w:ascii="Times New Roman" w:hAnsi="Times New Roman" w:cs="Times New Roman"/>
          <w:sz w:val="24"/>
          <w:szCs w:val="24"/>
        </w:rPr>
        <w:t xml:space="preserve">tobacco, marijuana, or </w:t>
      </w:r>
      <w:r w:rsidR="00B83CC4">
        <w:rPr>
          <w:rFonts w:ascii="Times New Roman" w:hAnsi="Times New Roman" w:cs="Times New Roman"/>
          <w:sz w:val="24"/>
          <w:szCs w:val="24"/>
        </w:rPr>
        <w:t>illicit substance use.</w:t>
      </w:r>
    </w:p>
    <w:p w:rsidR="00B83CC4" w:rsidRDefault="00B83CC4" w:rsidP="009A1A96">
      <w:pPr>
        <w:rPr>
          <w:rFonts w:ascii="Times New Roman" w:hAnsi="Times New Roman" w:cs="Times New Roman"/>
          <w:b/>
          <w:sz w:val="24"/>
          <w:szCs w:val="24"/>
        </w:rPr>
      </w:pPr>
      <w:r>
        <w:rPr>
          <w:rFonts w:ascii="Times New Roman" w:hAnsi="Times New Roman" w:cs="Times New Roman"/>
          <w:b/>
          <w:sz w:val="24"/>
          <w:szCs w:val="24"/>
        </w:rPr>
        <w:t>Past History</w:t>
      </w:r>
      <w:r w:rsidR="00900F0E">
        <w:rPr>
          <w:rFonts w:ascii="Times New Roman" w:hAnsi="Times New Roman" w:cs="Times New Roman"/>
          <w:b/>
          <w:sz w:val="24"/>
          <w:szCs w:val="24"/>
        </w:rPr>
        <w:t>:</w:t>
      </w:r>
    </w:p>
    <w:p w:rsidR="00B83CC4" w:rsidRDefault="00B83CC4" w:rsidP="009A1A96">
      <w:pPr>
        <w:rPr>
          <w:rFonts w:ascii="Times New Roman" w:hAnsi="Times New Roman" w:cs="Times New Roman"/>
          <w:sz w:val="24"/>
          <w:szCs w:val="24"/>
        </w:rPr>
      </w:pPr>
      <w:r>
        <w:rPr>
          <w:rFonts w:ascii="Times New Roman" w:hAnsi="Times New Roman" w:cs="Times New Roman"/>
          <w:b/>
          <w:i/>
          <w:sz w:val="24"/>
          <w:szCs w:val="24"/>
        </w:rPr>
        <w:t xml:space="preserve">Childhood illnesses: </w:t>
      </w:r>
      <w:r w:rsidR="00682C26">
        <w:rPr>
          <w:rFonts w:ascii="Times New Roman" w:hAnsi="Times New Roman" w:cs="Times New Roman"/>
          <w:sz w:val="24"/>
          <w:szCs w:val="24"/>
        </w:rPr>
        <w:t>Chickenpox, measles, and flu</w:t>
      </w:r>
    </w:p>
    <w:p w:rsidR="00682C26" w:rsidRDefault="00682C26" w:rsidP="009A1A96">
      <w:pPr>
        <w:rPr>
          <w:rFonts w:ascii="Times New Roman" w:hAnsi="Times New Roman" w:cs="Times New Roman"/>
          <w:b/>
          <w:i/>
          <w:sz w:val="24"/>
          <w:szCs w:val="24"/>
        </w:rPr>
      </w:pPr>
      <w:r w:rsidRPr="00682C26">
        <w:rPr>
          <w:rFonts w:ascii="Times New Roman" w:hAnsi="Times New Roman" w:cs="Times New Roman"/>
          <w:b/>
          <w:i/>
          <w:sz w:val="24"/>
          <w:szCs w:val="24"/>
        </w:rPr>
        <w:t xml:space="preserve">Adult illnesses: </w:t>
      </w:r>
    </w:p>
    <w:p w:rsidR="00682C26" w:rsidRDefault="00682C26" w:rsidP="00682C26">
      <w:pPr>
        <w:ind w:left="720"/>
        <w:rPr>
          <w:rFonts w:ascii="Times New Roman" w:hAnsi="Times New Roman" w:cs="Times New Roman"/>
          <w:sz w:val="24"/>
          <w:szCs w:val="24"/>
        </w:rPr>
      </w:pPr>
      <w:r>
        <w:rPr>
          <w:rFonts w:ascii="Times New Roman" w:hAnsi="Times New Roman" w:cs="Times New Roman"/>
          <w:i/>
          <w:sz w:val="24"/>
          <w:szCs w:val="24"/>
        </w:rPr>
        <w:t xml:space="preserve">Medical: </w:t>
      </w:r>
      <w:r w:rsidR="003A2EDF">
        <w:rPr>
          <w:rFonts w:ascii="Times New Roman" w:hAnsi="Times New Roman" w:cs="Times New Roman"/>
          <w:sz w:val="24"/>
          <w:szCs w:val="24"/>
        </w:rPr>
        <w:t>Prediabetes (dx. 2020 and managed with metformin and lifestyle interventions)</w:t>
      </w:r>
      <w:r w:rsidR="004B2BB8">
        <w:rPr>
          <w:rFonts w:ascii="Times New Roman" w:hAnsi="Times New Roman" w:cs="Times New Roman"/>
          <w:sz w:val="24"/>
          <w:szCs w:val="24"/>
        </w:rPr>
        <w:t>; one sexual partner; no history of sexually transmitted infections</w:t>
      </w:r>
    </w:p>
    <w:p w:rsidR="004B2BB8" w:rsidRDefault="004B2BB8" w:rsidP="00682C26">
      <w:pPr>
        <w:ind w:left="720"/>
        <w:rPr>
          <w:rFonts w:ascii="Times New Roman" w:hAnsi="Times New Roman" w:cs="Times New Roman"/>
          <w:sz w:val="24"/>
          <w:szCs w:val="24"/>
        </w:rPr>
      </w:pPr>
      <w:r>
        <w:rPr>
          <w:rFonts w:ascii="Times New Roman" w:hAnsi="Times New Roman" w:cs="Times New Roman"/>
          <w:i/>
          <w:sz w:val="24"/>
          <w:szCs w:val="24"/>
        </w:rPr>
        <w:t>Surgical:</w:t>
      </w:r>
      <w:r>
        <w:rPr>
          <w:rFonts w:ascii="Times New Roman" w:hAnsi="Times New Roman" w:cs="Times New Roman"/>
          <w:sz w:val="24"/>
          <w:szCs w:val="24"/>
        </w:rPr>
        <w:t xml:space="preserve"> </w:t>
      </w:r>
      <w:r w:rsidR="004A4617">
        <w:rPr>
          <w:rFonts w:ascii="Times New Roman" w:hAnsi="Times New Roman" w:cs="Times New Roman"/>
          <w:sz w:val="24"/>
          <w:szCs w:val="24"/>
        </w:rPr>
        <w:t>Intramedullary nailing of a tibia fracture (2010)</w:t>
      </w:r>
    </w:p>
    <w:p w:rsidR="004A4617" w:rsidRDefault="004A4617" w:rsidP="00682C26">
      <w:pPr>
        <w:ind w:left="720"/>
        <w:rPr>
          <w:rFonts w:ascii="Times New Roman" w:hAnsi="Times New Roman" w:cs="Times New Roman"/>
          <w:sz w:val="24"/>
          <w:szCs w:val="24"/>
        </w:rPr>
      </w:pPr>
      <w:r>
        <w:rPr>
          <w:rFonts w:ascii="Times New Roman" w:hAnsi="Times New Roman" w:cs="Times New Roman"/>
          <w:i/>
          <w:sz w:val="24"/>
          <w:szCs w:val="24"/>
        </w:rPr>
        <w:t>Psychiatric:</w:t>
      </w:r>
      <w:r>
        <w:rPr>
          <w:rFonts w:ascii="Times New Roman" w:hAnsi="Times New Roman" w:cs="Times New Roman"/>
          <w:sz w:val="24"/>
          <w:szCs w:val="24"/>
        </w:rPr>
        <w:t xml:space="preserve"> M.M. denies </w:t>
      </w:r>
      <w:r w:rsidR="0039431D">
        <w:rPr>
          <w:rFonts w:ascii="Times New Roman" w:hAnsi="Times New Roman" w:cs="Times New Roman"/>
          <w:sz w:val="24"/>
          <w:szCs w:val="24"/>
        </w:rPr>
        <w:t>any past psychiatric diagnoses or hospitalizations</w:t>
      </w:r>
    </w:p>
    <w:p w:rsidR="00900F0E" w:rsidRDefault="00900F0E" w:rsidP="00900F0E">
      <w:pPr>
        <w:rPr>
          <w:rFonts w:ascii="Times New Roman" w:hAnsi="Times New Roman" w:cs="Times New Roman"/>
          <w:b/>
          <w:i/>
          <w:sz w:val="24"/>
          <w:szCs w:val="24"/>
        </w:rPr>
      </w:pPr>
      <w:r>
        <w:rPr>
          <w:rFonts w:ascii="Times New Roman" w:hAnsi="Times New Roman" w:cs="Times New Roman"/>
          <w:b/>
          <w:i/>
          <w:sz w:val="24"/>
          <w:szCs w:val="24"/>
        </w:rPr>
        <w:t xml:space="preserve">Health and Maintenance: </w:t>
      </w:r>
    </w:p>
    <w:p w:rsidR="00BF3179" w:rsidRDefault="00C7249D" w:rsidP="00900F0E">
      <w:pPr>
        <w:rPr>
          <w:rFonts w:ascii="Times New Roman" w:hAnsi="Times New Roman" w:cs="Times New Roman"/>
          <w:sz w:val="24"/>
          <w:szCs w:val="24"/>
        </w:rPr>
      </w:pPr>
      <w:r>
        <w:rPr>
          <w:rFonts w:ascii="Times New Roman" w:hAnsi="Times New Roman" w:cs="Times New Roman"/>
          <w:sz w:val="24"/>
          <w:szCs w:val="24"/>
        </w:rPr>
        <w:t xml:space="preserve">M.M. has completed all age-appropriate immunizations. He routinely visits his primary care </w:t>
      </w:r>
      <w:r w:rsidR="006529DE">
        <w:rPr>
          <w:rFonts w:ascii="Times New Roman" w:hAnsi="Times New Roman" w:cs="Times New Roman"/>
          <w:sz w:val="24"/>
          <w:szCs w:val="24"/>
        </w:rPr>
        <w:t xml:space="preserve">provider for routine check-ups, with the last visit being in June 2023. </w:t>
      </w:r>
      <w:r w:rsidR="00022425">
        <w:rPr>
          <w:rFonts w:ascii="Times New Roman" w:hAnsi="Times New Roman" w:cs="Times New Roman"/>
          <w:sz w:val="24"/>
          <w:szCs w:val="24"/>
        </w:rPr>
        <w:t>He also takes annual dental and eye check-ups.</w:t>
      </w:r>
    </w:p>
    <w:p w:rsidR="008956E0" w:rsidRDefault="008956E0" w:rsidP="00900F0E">
      <w:pPr>
        <w:rPr>
          <w:rFonts w:ascii="Times New Roman" w:hAnsi="Times New Roman" w:cs="Times New Roman"/>
          <w:sz w:val="24"/>
          <w:szCs w:val="24"/>
        </w:rPr>
      </w:pPr>
      <w:r>
        <w:rPr>
          <w:rFonts w:ascii="Times New Roman" w:hAnsi="Times New Roman" w:cs="Times New Roman"/>
          <w:b/>
          <w:sz w:val="24"/>
          <w:szCs w:val="24"/>
        </w:rPr>
        <w:lastRenderedPageBreak/>
        <w:t xml:space="preserve">Family History: </w:t>
      </w:r>
    </w:p>
    <w:p w:rsidR="006F5A7A" w:rsidRDefault="00786EF3" w:rsidP="00900F0E">
      <w:pPr>
        <w:rPr>
          <w:rFonts w:ascii="Times New Roman" w:hAnsi="Times New Roman" w:cs="Times New Roman"/>
          <w:sz w:val="24"/>
          <w:szCs w:val="24"/>
        </w:rPr>
      </w:pPr>
      <w:r>
        <w:rPr>
          <w:rFonts w:ascii="Times New Roman" w:hAnsi="Times New Roman" w:cs="Times New Roman"/>
          <w:sz w:val="24"/>
          <w:szCs w:val="24"/>
        </w:rPr>
        <w:t>Maternal g</w:t>
      </w:r>
      <w:r w:rsidR="008965B1">
        <w:rPr>
          <w:rFonts w:ascii="Times New Roman" w:hAnsi="Times New Roman" w:cs="Times New Roman"/>
          <w:sz w:val="24"/>
          <w:szCs w:val="24"/>
        </w:rPr>
        <w:t>randf</w:t>
      </w:r>
      <w:r w:rsidR="00371084">
        <w:rPr>
          <w:rFonts w:ascii="Times New Roman" w:hAnsi="Times New Roman" w:cs="Times New Roman"/>
          <w:sz w:val="24"/>
          <w:szCs w:val="24"/>
        </w:rPr>
        <w:t>ather (90</w:t>
      </w:r>
      <w:r w:rsidR="00EE6582">
        <w:rPr>
          <w:rFonts w:ascii="Times New Roman" w:hAnsi="Times New Roman" w:cs="Times New Roman"/>
          <w:sz w:val="24"/>
          <w:szCs w:val="24"/>
        </w:rPr>
        <w:t xml:space="preserve"> years</w:t>
      </w:r>
      <w:r w:rsidR="00371084">
        <w:rPr>
          <w:rFonts w:ascii="Times New Roman" w:hAnsi="Times New Roman" w:cs="Times New Roman"/>
          <w:sz w:val="24"/>
          <w:szCs w:val="24"/>
        </w:rPr>
        <w:t>, deceased from stroke,</w:t>
      </w:r>
      <w:r w:rsidR="008965B1">
        <w:rPr>
          <w:rFonts w:ascii="Times New Roman" w:hAnsi="Times New Roman" w:cs="Times New Roman"/>
          <w:sz w:val="24"/>
          <w:szCs w:val="24"/>
        </w:rPr>
        <w:t xml:space="preserve"> with a </w:t>
      </w:r>
      <w:r>
        <w:rPr>
          <w:rFonts w:ascii="Times New Roman" w:hAnsi="Times New Roman" w:cs="Times New Roman"/>
          <w:sz w:val="24"/>
          <w:szCs w:val="24"/>
        </w:rPr>
        <w:t>history of diabetes and hypertension</w:t>
      </w:r>
      <w:r w:rsidR="00302842">
        <w:rPr>
          <w:rFonts w:ascii="Times New Roman" w:hAnsi="Times New Roman" w:cs="Times New Roman"/>
          <w:sz w:val="24"/>
          <w:szCs w:val="24"/>
        </w:rPr>
        <w:t>; p</w:t>
      </w:r>
      <w:r w:rsidR="00371084">
        <w:rPr>
          <w:rFonts w:ascii="Times New Roman" w:hAnsi="Times New Roman" w:cs="Times New Roman"/>
          <w:sz w:val="24"/>
          <w:szCs w:val="24"/>
        </w:rPr>
        <w:t>aternal grandmother (87</w:t>
      </w:r>
      <w:r w:rsidR="00EE6582">
        <w:rPr>
          <w:rFonts w:ascii="Times New Roman" w:hAnsi="Times New Roman" w:cs="Times New Roman"/>
          <w:sz w:val="24"/>
          <w:szCs w:val="24"/>
        </w:rPr>
        <w:t xml:space="preserve"> years</w:t>
      </w:r>
      <w:r w:rsidR="00371084">
        <w:rPr>
          <w:rFonts w:ascii="Times New Roman" w:hAnsi="Times New Roman" w:cs="Times New Roman"/>
          <w:sz w:val="24"/>
          <w:szCs w:val="24"/>
        </w:rPr>
        <w:t>, deceased) with a history of diabetes</w:t>
      </w:r>
      <w:r w:rsidR="00EE6582">
        <w:rPr>
          <w:rFonts w:ascii="Times New Roman" w:hAnsi="Times New Roman" w:cs="Times New Roman"/>
          <w:sz w:val="24"/>
          <w:szCs w:val="24"/>
        </w:rPr>
        <w:t xml:space="preserve"> and </w:t>
      </w:r>
      <w:r w:rsidR="00302842">
        <w:rPr>
          <w:rFonts w:ascii="Times New Roman" w:hAnsi="Times New Roman" w:cs="Times New Roman"/>
          <w:sz w:val="24"/>
          <w:szCs w:val="24"/>
        </w:rPr>
        <w:t>hyperlipidemia</w:t>
      </w:r>
      <w:r w:rsidR="00371084">
        <w:rPr>
          <w:rFonts w:ascii="Times New Roman" w:hAnsi="Times New Roman" w:cs="Times New Roman"/>
          <w:sz w:val="24"/>
          <w:szCs w:val="24"/>
        </w:rPr>
        <w:t>; father (67</w:t>
      </w:r>
      <w:r w:rsidR="00EE6582">
        <w:rPr>
          <w:rFonts w:ascii="Times New Roman" w:hAnsi="Times New Roman" w:cs="Times New Roman"/>
          <w:sz w:val="24"/>
          <w:szCs w:val="24"/>
        </w:rPr>
        <w:t xml:space="preserve"> years, alive) with diabetes</w:t>
      </w:r>
      <w:r w:rsidR="00302842">
        <w:rPr>
          <w:rFonts w:ascii="Times New Roman" w:hAnsi="Times New Roman" w:cs="Times New Roman"/>
          <w:sz w:val="24"/>
          <w:szCs w:val="24"/>
        </w:rPr>
        <w:t xml:space="preserve"> and hypertension; </w:t>
      </w:r>
      <w:r w:rsidR="0077796C">
        <w:rPr>
          <w:rFonts w:ascii="Times New Roman" w:hAnsi="Times New Roman" w:cs="Times New Roman"/>
          <w:sz w:val="24"/>
          <w:szCs w:val="24"/>
        </w:rPr>
        <w:t>maternal aunt (56 years, alive) diagnosed with major depressive disorder; no family history of any other psychiatric disorder</w:t>
      </w:r>
    </w:p>
    <w:p w:rsidR="0077796C" w:rsidRDefault="0077796C" w:rsidP="00900F0E">
      <w:pPr>
        <w:rPr>
          <w:rFonts w:ascii="Times New Roman" w:hAnsi="Times New Roman" w:cs="Times New Roman"/>
          <w:b/>
          <w:sz w:val="24"/>
          <w:szCs w:val="24"/>
        </w:rPr>
      </w:pPr>
      <w:r>
        <w:rPr>
          <w:rFonts w:ascii="Times New Roman" w:hAnsi="Times New Roman" w:cs="Times New Roman"/>
          <w:b/>
          <w:sz w:val="24"/>
          <w:szCs w:val="24"/>
        </w:rPr>
        <w:t>Personal and Social History:</w:t>
      </w:r>
    </w:p>
    <w:p w:rsidR="00BF3179" w:rsidRDefault="0077796C" w:rsidP="00900F0E">
      <w:pPr>
        <w:rPr>
          <w:rFonts w:ascii="Times New Roman" w:hAnsi="Times New Roman" w:cs="Times New Roman"/>
          <w:sz w:val="24"/>
          <w:szCs w:val="24"/>
        </w:rPr>
      </w:pPr>
      <w:r>
        <w:rPr>
          <w:rFonts w:ascii="Times New Roman" w:hAnsi="Times New Roman" w:cs="Times New Roman"/>
          <w:sz w:val="24"/>
          <w:szCs w:val="24"/>
        </w:rPr>
        <w:t>M.M. is married and lives with his partner and five-year-old son</w:t>
      </w:r>
      <w:r w:rsidR="002E52BB">
        <w:rPr>
          <w:rFonts w:ascii="Times New Roman" w:hAnsi="Times New Roman" w:cs="Times New Roman"/>
          <w:sz w:val="24"/>
          <w:szCs w:val="24"/>
        </w:rPr>
        <w:t xml:space="preserve"> in a four-bedroom townhouse</w:t>
      </w:r>
      <w:r>
        <w:rPr>
          <w:rFonts w:ascii="Times New Roman" w:hAnsi="Times New Roman" w:cs="Times New Roman"/>
          <w:sz w:val="24"/>
          <w:szCs w:val="24"/>
        </w:rPr>
        <w:t xml:space="preserve">. He works as a project manager in a tech firm operating across the country. He completed his bachelor’s degree in computer science in 2010, pursued </w:t>
      </w:r>
      <w:r w:rsidR="00E27D2A">
        <w:rPr>
          <w:rFonts w:ascii="Times New Roman" w:hAnsi="Times New Roman" w:cs="Times New Roman"/>
          <w:sz w:val="24"/>
          <w:szCs w:val="24"/>
        </w:rPr>
        <w:t xml:space="preserve">and completed </w:t>
      </w:r>
      <w:r>
        <w:rPr>
          <w:rFonts w:ascii="Times New Roman" w:hAnsi="Times New Roman" w:cs="Times New Roman"/>
          <w:sz w:val="24"/>
          <w:szCs w:val="24"/>
        </w:rPr>
        <w:t>a diploma in computer programming in 2013</w:t>
      </w:r>
      <w:r w:rsidR="00E27D2A">
        <w:rPr>
          <w:rFonts w:ascii="Times New Roman" w:hAnsi="Times New Roman" w:cs="Times New Roman"/>
          <w:sz w:val="24"/>
          <w:szCs w:val="24"/>
        </w:rPr>
        <w:t xml:space="preserve">, and another diploma in </w:t>
      </w:r>
      <w:r w:rsidR="002E52BB">
        <w:rPr>
          <w:rFonts w:ascii="Times New Roman" w:hAnsi="Times New Roman" w:cs="Times New Roman"/>
          <w:sz w:val="24"/>
          <w:szCs w:val="24"/>
        </w:rPr>
        <w:t xml:space="preserve">project management. He is currently pursuing a master’s degree in computer science. </w:t>
      </w:r>
      <w:r w:rsidR="00022425">
        <w:rPr>
          <w:rFonts w:ascii="Times New Roman" w:hAnsi="Times New Roman" w:cs="Times New Roman"/>
          <w:sz w:val="24"/>
          <w:szCs w:val="24"/>
        </w:rPr>
        <w:t xml:space="preserve">He reports a stable financial situation. </w:t>
      </w:r>
      <w:r w:rsidR="001B3886">
        <w:rPr>
          <w:rFonts w:ascii="Times New Roman" w:hAnsi="Times New Roman" w:cs="Times New Roman"/>
          <w:sz w:val="24"/>
          <w:szCs w:val="24"/>
        </w:rPr>
        <w:t xml:space="preserve">His leisure activities include biking and hiking and often participates in barbecues with his friends. </w:t>
      </w:r>
      <w:r w:rsidR="00747404">
        <w:rPr>
          <w:rFonts w:ascii="Times New Roman" w:hAnsi="Times New Roman" w:cs="Times New Roman"/>
          <w:sz w:val="24"/>
          <w:szCs w:val="24"/>
        </w:rPr>
        <w:t xml:space="preserve">M.M. identifies as a staunch Christian who attends service at the local Baptist church. His lifestyle habits include </w:t>
      </w:r>
      <w:r w:rsidR="00BF3179">
        <w:rPr>
          <w:rFonts w:ascii="Times New Roman" w:hAnsi="Times New Roman" w:cs="Times New Roman"/>
          <w:sz w:val="24"/>
          <w:szCs w:val="24"/>
        </w:rPr>
        <w:t xml:space="preserve">a regular physical activity schedule, including morning runs and vising the gym three times a week. </w:t>
      </w:r>
      <w:r w:rsidR="00DB409F">
        <w:rPr>
          <w:rFonts w:ascii="Times New Roman" w:hAnsi="Times New Roman" w:cs="Times New Roman"/>
          <w:sz w:val="24"/>
          <w:szCs w:val="24"/>
        </w:rPr>
        <w:t>The f</w:t>
      </w:r>
      <w:r w:rsidR="00797B54">
        <w:rPr>
          <w:rFonts w:ascii="Times New Roman" w:hAnsi="Times New Roman" w:cs="Times New Roman"/>
          <w:sz w:val="24"/>
          <w:szCs w:val="24"/>
        </w:rPr>
        <w:t xml:space="preserve">amily does not own a gun but takes other safety measures. For example, he wears a seatbelt, the house has smoke detectors, and ensures his son wears a helmet when cycling. </w:t>
      </w:r>
      <w:r w:rsidR="00DB409F">
        <w:rPr>
          <w:rFonts w:ascii="Times New Roman" w:hAnsi="Times New Roman" w:cs="Times New Roman"/>
          <w:sz w:val="24"/>
          <w:szCs w:val="24"/>
        </w:rPr>
        <w:t xml:space="preserve">M.M. believes guns </w:t>
      </w:r>
      <w:r w:rsidR="00E22E86">
        <w:rPr>
          <w:rFonts w:ascii="Times New Roman" w:hAnsi="Times New Roman" w:cs="Times New Roman"/>
          <w:sz w:val="24"/>
          <w:szCs w:val="24"/>
        </w:rPr>
        <w:t>lead to</w:t>
      </w:r>
      <w:r w:rsidR="00DB409F">
        <w:rPr>
          <w:rFonts w:ascii="Times New Roman" w:hAnsi="Times New Roman" w:cs="Times New Roman"/>
          <w:sz w:val="24"/>
          <w:szCs w:val="24"/>
        </w:rPr>
        <w:t xml:space="preserve"> </w:t>
      </w:r>
      <w:r w:rsidR="00E22E86">
        <w:rPr>
          <w:rFonts w:ascii="Times New Roman" w:hAnsi="Times New Roman" w:cs="Times New Roman"/>
          <w:sz w:val="24"/>
          <w:szCs w:val="24"/>
        </w:rPr>
        <w:t>significant harm</w:t>
      </w:r>
      <w:r w:rsidR="00DB409F">
        <w:rPr>
          <w:rFonts w:ascii="Times New Roman" w:hAnsi="Times New Roman" w:cs="Times New Roman"/>
          <w:sz w:val="24"/>
          <w:szCs w:val="24"/>
        </w:rPr>
        <w:t xml:space="preserve"> to familie</w:t>
      </w:r>
      <w:r w:rsidR="00E22E86">
        <w:rPr>
          <w:rFonts w:ascii="Times New Roman" w:hAnsi="Times New Roman" w:cs="Times New Roman"/>
          <w:sz w:val="24"/>
          <w:szCs w:val="24"/>
        </w:rPr>
        <w:t xml:space="preserve">s and societies. </w:t>
      </w:r>
      <w:r w:rsidR="00BF3179">
        <w:rPr>
          <w:rFonts w:ascii="Times New Roman" w:hAnsi="Times New Roman" w:cs="Times New Roman"/>
          <w:sz w:val="24"/>
          <w:szCs w:val="24"/>
        </w:rPr>
        <w:t xml:space="preserve">He tries to maintain a balanced diet and always eats home-prepared foods. </w:t>
      </w:r>
      <w:r w:rsidR="004A12CD">
        <w:rPr>
          <w:rFonts w:ascii="Times New Roman" w:hAnsi="Times New Roman" w:cs="Times New Roman"/>
          <w:sz w:val="24"/>
          <w:szCs w:val="24"/>
        </w:rPr>
        <w:t>M.M. has a strong support system, including his spouse, colleagues at work, and friends.</w:t>
      </w:r>
      <w:r w:rsidR="004A12CD">
        <w:rPr>
          <w:rFonts w:ascii="Times New Roman" w:hAnsi="Times New Roman" w:cs="Times New Roman"/>
          <w:sz w:val="24"/>
          <w:szCs w:val="24"/>
        </w:rPr>
        <w:t xml:space="preserve"> However, h</w:t>
      </w:r>
      <w:r w:rsidR="00D3248B">
        <w:rPr>
          <w:rFonts w:ascii="Times New Roman" w:hAnsi="Times New Roman" w:cs="Times New Roman"/>
          <w:sz w:val="24"/>
          <w:szCs w:val="24"/>
        </w:rPr>
        <w:t>e reports long working hours,</w:t>
      </w:r>
      <w:r w:rsidR="004A12CD">
        <w:rPr>
          <w:rFonts w:ascii="Times New Roman" w:hAnsi="Times New Roman" w:cs="Times New Roman"/>
          <w:sz w:val="24"/>
          <w:szCs w:val="24"/>
        </w:rPr>
        <w:t xml:space="preserve"> frequent absence from home du</w:t>
      </w:r>
      <w:r w:rsidR="00D3248B">
        <w:rPr>
          <w:rFonts w:ascii="Times New Roman" w:hAnsi="Times New Roman" w:cs="Times New Roman"/>
          <w:sz w:val="24"/>
          <w:szCs w:val="24"/>
        </w:rPr>
        <w:t xml:space="preserve">e to work-related travelling, and juggling work and education as significant stressors. </w:t>
      </w:r>
    </w:p>
    <w:p w:rsidR="00D3248B" w:rsidRDefault="00D3248B" w:rsidP="00900F0E">
      <w:pPr>
        <w:rPr>
          <w:rFonts w:ascii="Times New Roman" w:hAnsi="Times New Roman" w:cs="Times New Roman"/>
          <w:b/>
          <w:sz w:val="24"/>
          <w:szCs w:val="24"/>
        </w:rPr>
      </w:pPr>
      <w:r>
        <w:rPr>
          <w:rFonts w:ascii="Times New Roman" w:hAnsi="Times New Roman" w:cs="Times New Roman"/>
          <w:b/>
          <w:sz w:val="24"/>
          <w:szCs w:val="24"/>
        </w:rPr>
        <w:t>Review of Systems:</w:t>
      </w:r>
    </w:p>
    <w:p w:rsidR="00D3248B" w:rsidRDefault="003F0960" w:rsidP="00900F0E">
      <w:pPr>
        <w:rPr>
          <w:rFonts w:ascii="Times New Roman" w:hAnsi="Times New Roman" w:cs="Times New Roman"/>
          <w:sz w:val="24"/>
          <w:szCs w:val="24"/>
        </w:rPr>
      </w:pPr>
      <w:r>
        <w:rPr>
          <w:rFonts w:ascii="Times New Roman" w:hAnsi="Times New Roman" w:cs="Times New Roman"/>
          <w:i/>
          <w:sz w:val="24"/>
          <w:szCs w:val="24"/>
        </w:rPr>
        <w:t xml:space="preserve">General: </w:t>
      </w:r>
      <w:r>
        <w:rPr>
          <w:rFonts w:ascii="Times New Roman" w:hAnsi="Times New Roman" w:cs="Times New Roman"/>
          <w:sz w:val="24"/>
          <w:szCs w:val="24"/>
        </w:rPr>
        <w:t>Denies fever, chills, or significant weight loss; reports fatigue</w:t>
      </w:r>
    </w:p>
    <w:p w:rsidR="003F0960" w:rsidRDefault="003F0960" w:rsidP="00900F0E">
      <w:pPr>
        <w:rPr>
          <w:rFonts w:ascii="Times New Roman" w:hAnsi="Times New Roman" w:cs="Times New Roman"/>
          <w:sz w:val="24"/>
          <w:szCs w:val="24"/>
        </w:rPr>
      </w:pPr>
      <w:r>
        <w:rPr>
          <w:rFonts w:ascii="Times New Roman" w:hAnsi="Times New Roman" w:cs="Times New Roman"/>
          <w:i/>
          <w:sz w:val="24"/>
          <w:szCs w:val="24"/>
        </w:rPr>
        <w:t xml:space="preserve">Skin: </w:t>
      </w:r>
      <w:r>
        <w:rPr>
          <w:rFonts w:ascii="Times New Roman" w:hAnsi="Times New Roman" w:cs="Times New Roman"/>
          <w:sz w:val="24"/>
          <w:szCs w:val="24"/>
        </w:rPr>
        <w:t>De</w:t>
      </w:r>
      <w:r w:rsidR="00B17478">
        <w:rPr>
          <w:rFonts w:ascii="Times New Roman" w:hAnsi="Times New Roman" w:cs="Times New Roman"/>
          <w:sz w:val="24"/>
          <w:szCs w:val="24"/>
        </w:rPr>
        <w:t>nies rashes, sores, lumps, itching, dryness, or changes in color</w:t>
      </w:r>
    </w:p>
    <w:p w:rsidR="00B17478" w:rsidRDefault="00B17478" w:rsidP="00900F0E">
      <w:pPr>
        <w:rPr>
          <w:rFonts w:ascii="Times New Roman" w:hAnsi="Times New Roman" w:cs="Times New Roman"/>
          <w:i/>
          <w:sz w:val="24"/>
          <w:szCs w:val="24"/>
        </w:rPr>
      </w:pPr>
      <w:r>
        <w:rPr>
          <w:rFonts w:ascii="Times New Roman" w:hAnsi="Times New Roman" w:cs="Times New Roman"/>
          <w:i/>
          <w:sz w:val="24"/>
          <w:szCs w:val="24"/>
        </w:rPr>
        <w:t>HEENT:</w:t>
      </w:r>
    </w:p>
    <w:p w:rsidR="00B17478" w:rsidRDefault="00B17478" w:rsidP="00B17478">
      <w:pPr>
        <w:ind w:left="720"/>
        <w:rPr>
          <w:rFonts w:ascii="Times New Roman" w:hAnsi="Times New Roman" w:cs="Times New Roman"/>
          <w:sz w:val="24"/>
          <w:szCs w:val="24"/>
        </w:rPr>
      </w:pPr>
      <w:r>
        <w:rPr>
          <w:rFonts w:ascii="Times New Roman" w:hAnsi="Times New Roman" w:cs="Times New Roman"/>
          <w:i/>
          <w:sz w:val="24"/>
          <w:szCs w:val="24"/>
        </w:rPr>
        <w:t xml:space="preserve">Head: </w:t>
      </w:r>
      <w:r>
        <w:rPr>
          <w:rFonts w:ascii="Times New Roman" w:hAnsi="Times New Roman" w:cs="Times New Roman"/>
          <w:sz w:val="24"/>
          <w:szCs w:val="24"/>
        </w:rPr>
        <w:t>Denies headaches, dizziness, head injury, trauma, or lightheadedness</w:t>
      </w:r>
    </w:p>
    <w:p w:rsidR="00B17478" w:rsidRDefault="00B17478" w:rsidP="00B17478">
      <w:pPr>
        <w:ind w:left="720"/>
        <w:rPr>
          <w:rFonts w:ascii="Times New Roman" w:hAnsi="Times New Roman" w:cs="Times New Roman"/>
          <w:sz w:val="24"/>
          <w:szCs w:val="24"/>
        </w:rPr>
      </w:pPr>
      <w:r>
        <w:rPr>
          <w:rFonts w:ascii="Times New Roman" w:hAnsi="Times New Roman" w:cs="Times New Roman"/>
          <w:i/>
          <w:sz w:val="24"/>
          <w:szCs w:val="24"/>
        </w:rPr>
        <w:t xml:space="preserve">Eyes: </w:t>
      </w:r>
      <w:r w:rsidR="008973BE">
        <w:rPr>
          <w:rFonts w:ascii="Times New Roman" w:hAnsi="Times New Roman" w:cs="Times New Roman"/>
          <w:sz w:val="24"/>
          <w:szCs w:val="24"/>
        </w:rPr>
        <w:t xml:space="preserve">Denies </w:t>
      </w:r>
      <w:r w:rsidR="00455D69">
        <w:rPr>
          <w:rFonts w:ascii="Times New Roman" w:hAnsi="Times New Roman" w:cs="Times New Roman"/>
          <w:sz w:val="24"/>
          <w:szCs w:val="24"/>
        </w:rPr>
        <w:t xml:space="preserve">vision changes, photophobia, diplopia, blurred vision, cataracts, redness, pain, </w:t>
      </w:r>
      <w:r w:rsidR="008760BA">
        <w:rPr>
          <w:rFonts w:ascii="Times New Roman" w:hAnsi="Times New Roman" w:cs="Times New Roman"/>
          <w:sz w:val="24"/>
          <w:szCs w:val="24"/>
        </w:rPr>
        <w:t>or excessive tearing; last eye exam was in June 2023</w:t>
      </w:r>
    </w:p>
    <w:p w:rsidR="008760BA" w:rsidRDefault="008760BA" w:rsidP="00B17478">
      <w:pPr>
        <w:ind w:left="720"/>
        <w:rPr>
          <w:rFonts w:ascii="Times New Roman" w:hAnsi="Times New Roman" w:cs="Times New Roman"/>
          <w:sz w:val="24"/>
          <w:szCs w:val="24"/>
        </w:rPr>
      </w:pPr>
      <w:r>
        <w:rPr>
          <w:rFonts w:ascii="Times New Roman" w:hAnsi="Times New Roman" w:cs="Times New Roman"/>
          <w:i/>
          <w:sz w:val="24"/>
          <w:szCs w:val="24"/>
        </w:rPr>
        <w:t>Ears:</w:t>
      </w:r>
      <w:r>
        <w:rPr>
          <w:rFonts w:ascii="Times New Roman" w:hAnsi="Times New Roman" w:cs="Times New Roman"/>
          <w:sz w:val="24"/>
          <w:szCs w:val="24"/>
        </w:rPr>
        <w:t xml:space="preserve"> Denies tinnitus, hearing loss, discharge, pain, or infection</w:t>
      </w:r>
    </w:p>
    <w:p w:rsidR="00DC3A9B" w:rsidRDefault="008760BA" w:rsidP="00DC3A9B">
      <w:pPr>
        <w:ind w:left="720"/>
        <w:rPr>
          <w:rFonts w:ascii="Times New Roman" w:hAnsi="Times New Roman" w:cs="Times New Roman"/>
          <w:sz w:val="24"/>
          <w:szCs w:val="24"/>
        </w:rPr>
      </w:pPr>
      <w:r>
        <w:rPr>
          <w:rFonts w:ascii="Times New Roman" w:hAnsi="Times New Roman" w:cs="Times New Roman"/>
          <w:i/>
          <w:sz w:val="24"/>
          <w:szCs w:val="24"/>
        </w:rPr>
        <w:t>Nose and sinuses:</w:t>
      </w:r>
      <w:r w:rsidR="00DC3A9B">
        <w:rPr>
          <w:rFonts w:ascii="Times New Roman" w:hAnsi="Times New Roman" w:cs="Times New Roman"/>
          <w:sz w:val="24"/>
          <w:szCs w:val="24"/>
        </w:rPr>
        <w:t xml:space="preserve"> Denies nasal discharge, cong</w:t>
      </w:r>
      <w:r>
        <w:rPr>
          <w:rFonts w:ascii="Times New Roman" w:hAnsi="Times New Roman" w:cs="Times New Roman"/>
          <w:sz w:val="24"/>
          <w:szCs w:val="24"/>
        </w:rPr>
        <w:t xml:space="preserve">estion, itching, frequent colds, </w:t>
      </w:r>
      <w:r w:rsidR="00DC3A9B">
        <w:rPr>
          <w:rFonts w:ascii="Times New Roman" w:hAnsi="Times New Roman" w:cs="Times New Roman"/>
          <w:sz w:val="24"/>
          <w:szCs w:val="24"/>
        </w:rPr>
        <w:t>sinusitis</w:t>
      </w:r>
      <w:r>
        <w:rPr>
          <w:rFonts w:ascii="Times New Roman" w:hAnsi="Times New Roman" w:cs="Times New Roman"/>
          <w:sz w:val="24"/>
          <w:szCs w:val="24"/>
        </w:rPr>
        <w:t xml:space="preserve">, or </w:t>
      </w:r>
      <w:r w:rsidR="00DC3A9B">
        <w:rPr>
          <w:rFonts w:ascii="Times New Roman" w:hAnsi="Times New Roman" w:cs="Times New Roman"/>
          <w:sz w:val="24"/>
          <w:szCs w:val="24"/>
        </w:rPr>
        <w:t>nosebleeds</w:t>
      </w:r>
    </w:p>
    <w:p w:rsidR="00DC3A9B" w:rsidRDefault="00DC3A9B" w:rsidP="00DC3A9B">
      <w:pPr>
        <w:ind w:left="720"/>
        <w:rPr>
          <w:rFonts w:ascii="Times New Roman" w:hAnsi="Times New Roman" w:cs="Times New Roman"/>
          <w:sz w:val="24"/>
          <w:szCs w:val="24"/>
        </w:rPr>
      </w:pPr>
      <w:r>
        <w:rPr>
          <w:rFonts w:ascii="Times New Roman" w:hAnsi="Times New Roman" w:cs="Times New Roman"/>
          <w:i/>
          <w:sz w:val="24"/>
          <w:szCs w:val="24"/>
        </w:rPr>
        <w:t>Throat:</w:t>
      </w:r>
      <w:r>
        <w:rPr>
          <w:rFonts w:ascii="Times New Roman" w:hAnsi="Times New Roman" w:cs="Times New Roman"/>
          <w:sz w:val="24"/>
          <w:szCs w:val="24"/>
        </w:rPr>
        <w:t xml:space="preserve"> Denies sore tongue, bleeding gums</w:t>
      </w:r>
      <w:r w:rsidR="009516A9">
        <w:rPr>
          <w:rFonts w:ascii="Times New Roman" w:hAnsi="Times New Roman" w:cs="Times New Roman"/>
          <w:sz w:val="24"/>
          <w:szCs w:val="24"/>
        </w:rPr>
        <w:t>, ho</w:t>
      </w:r>
      <w:r w:rsidR="00F80A16">
        <w:rPr>
          <w:rFonts w:ascii="Times New Roman" w:hAnsi="Times New Roman" w:cs="Times New Roman"/>
          <w:sz w:val="24"/>
          <w:szCs w:val="24"/>
        </w:rPr>
        <w:t>a</w:t>
      </w:r>
      <w:r w:rsidR="009516A9">
        <w:rPr>
          <w:rFonts w:ascii="Times New Roman" w:hAnsi="Times New Roman" w:cs="Times New Roman"/>
          <w:sz w:val="24"/>
          <w:szCs w:val="24"/>
        </w:rPr>
        <w:t xml:space="preserve">rseness, dry mouth, </w:t>
      </w:r>
      <w:r w:rsidR="00F80A16">
        <w:rPr>
          <w:rFonts w:ascii="Times New Roman" w:hAnsi="Times New Roman" w:cs="Times New Roman"/>
          <w:sz w:val="24"/>
          <w:szCs w:val="24"/>
        </w:rPr>
        <w:t>or sore throats</w:t>
      </w:r>
    </w:p>
    <w:p w:rsidR="00F80A16" w:rsidRPr="00F80A16" w:rsidRDefault="00F80A16" w:rsidP="00F80A16">
      <w:pPr>
        <w:rPr>
          <w:rFonts w:ascii="Times New Roman" w:hAnsi="Times New Roman" w:cs="Times New Roman"/>
          <w:sz w:val="24"/>
          <w:szCs w:val="24"/>
        </w:rPr>
      </w:pPr>
      <w:r>
        <w:rPr>
          <w:rFonts w:ascii="Times New Roman" w:hAnsi="Times New Roman" w:cs="Times New Roman"/>
          <w:i/>
          <w:sz w:val="24"/>
          <w:szCs w:val="24"/>
        </w:rPr>
        <w:t xml:space="preserve">Neck: </w:t>
      </w:r>
      <w:r>
        <w:rPr>
          <w:rFonts w:ascii="Times New Roman" w:hAnsi="Times New Roman" w:cs="Times New Roman"/>
          <w:sz w:val="24"/>
          <w:szCs w:val="24"/>
        </w:rPr>
        <w:t>Denies swollen glands, pain, lumps, goiter, or stiffness</w:t>
      </w:r>
    </w:p>
    <w:p w:rsidR="00F80A16" w:rsidRDefault="00F80A16" w:rsidP="00F80A16">
      <w:pPr>
        <w:rPr>
          <w:rFonts w:ascii="Times New Roman" w:hAnsi="Times New Roman" w:cs="Times New Roman"/>
          <w:sz w:val="24"/>
          <w:szCs w:val="24"/>
        </w:rPr>
      </w:pPr>
      <w:r>
        <w:rPr>
          <w:rFonts w:ascii="Times New Roman" w:hAnsi="Times New Roman" w:cs="Times New Roman"/>
          <w:i/>
          <w:sz w:val="24"/>
          <w:szCs w:val="24"/>
        </w:rPr>
        <w:t xml:space="preserve">Respiratory: </w:t>
      </w:r>
      <w:r>
        <w:rPr>
          <w:rFonts w:ascii="Times New Roman" w:hAnsi="Times New Roman" w:cs="Times New Roman"/>
          <w:sz w:val="24"/>
          <w:szCs w:val="24"/>
        </w:rPr>
        <w:t xml:space="preserve">Denies </w:t>
      </w:r>
      <w:r w:rsidR="000F53EB">
        <w:rPr>
          <w:rFonts w:ascii="Times New Roman" w:hAnsi="Times New Roman" w:cs="Times New Roman"/>
          <w:sz w:val="24"/>
          <w:szCs w:val="24"/>
        </w:rPr>
        <w:t>cough, wheezing, shortness of breath, or nocturnal apnea</w:t>
      </w:r>
    </w:p>
    <w:p w:rsidR="00EC7F27" w:rsidRDefault="00EC7F27" w:rsidP="00F80A16">
      <w:pPr>
        <w:rPr>
          <w:rFonts w:ascii="Times New Roman" w:hAnsi="Times New Roman" w:cs="Times New Roman"/>
          <w:sz w:val="24"/>
          <w:szCs w:val="24"/>
        </w:rPr>
      </w:pPr>
      <w:r>
        <w:rPr>
          <w:rFonts w:ascii="Times New Roman" w:hAnsi="Times New Roman" w:cs="Times New Roman"/>
          <w:i/>
          <w:sz w:val="24"/>
          <w:szCs w:val="24"/>
        </w:rPr>
        <w:lastRenderedPageBreak/>
        <w:t xml:space="preserve">Cardiovascular: </w:t>
      </w:r>
      <w:r w:rsidR="0003342E">
        <w:rPr>
          <w:rFonts w:ascii="Times New Roman" w:hAnsi="Times New Roman" w:cs="Times New Roman"/>
          <w:sz w:val="24"/>
          <w:szCs w:val="24"/>
        </w:rPr>
        <w:t xml:space="preserve">Denies chest pain, palpitations, </w:t>
      </w:r>
      <w:r w:rsidR="00D2492D">
        <w:rPr>
          <w:rFonts w:ascii="Times New Roman" w:hAnsi="Times New Roman" w:cs="Times New Roman"/>
          <w:sz w:val="24"/>
          <w:szCs w:val="24"/>
        </w:rPr>
        <w:t>discomfort</w:t>
      </w:r>
      <w:r w:rsidR="00C401C3">
        <w:rPr>
          <w:rFonts w:ascii="Times New Roman" w:hAnsi="Times New Roman" w:cs="Times New Roman"/>
          <w:sz w:val="24"/>
          <w:szCs w:val="24"/>
        </w:rPr>
        <w:t xml:space="preserve">, </w:t>
      </w:r>
      <w:r w:rsidR="00A217B1">
        <w:rPr>
          <w:rFonts w:ascii="Times New Roman" w:hAnsi="Times New Roman" w:cs="Times New Roman"/>
          <w:sz w:val="24"/>
          <w:szCs w:val="24"/>
        </w:rPr>
        <w:t>dyspnea</w:t>
      </w:r>
      <w:r w:rsidR="00531B90">
        <w:rPr>
          <w:rFonts w:ascii="Times New Roman" w:hAnsi="Times New Roman" w:cs="Times New Roman"/>
          <w:sz w:val="24"/>
          <w:szCs w:val="24"/>
        </w:rPr>
        <w:t>, paroxysmal nocturn</w:t>
      </w:r>
      <w:r w:rsidR="005E58A5">
        <w:rPr>
          <w:rFonts w:ascii="Times New Roman" w:hAnsi="Times New Roman" w:cs="Times New Roman"/>
          <w:sz w:val="24"/>
          <w:szCs w:val="24"/>
        </w:rPr>
        <w:t>al dyspnea,</w:t>
      </w:r>
      <w:r w:rsidR="00531B90">
        <w:rPr>
          <w:rFonts w:ascii="Times New Roman" w:hAnsi="Times New Roman" w:cs="Times New Roman"/>
          <w:sz w:val="24"/>
          <w:szCs w:val="24"/>
        </w:rPr>
        <w:t xml:space="preserve"> orthopnea</w:t>
      </w:r>
      <w:r w:rsidR="005E58A5">
        <w:rPr>
          <w:rFonts w:ascii="Times New Roman" w:hAnsi="Times New Roman" w:cs="Times New Roman"/>
          <w:sz w:val="24"/>
          <w:szCs w:val="24"/>
        </w:rPr>
        <w:t>, or edema</w:t>
      </w:r>
      <w:r w:rsidR="00D2492D">
        <w:rPr>
          <w:rFonts w:ascii="Times New Roman" w:hAnsi="Times New Roman" w:cs="Times New Roman"/>
          <w:sz w:val="24"/>
          <w:szCs w:val="24"/>
        </w:rPr>
        <w:t xml:space="preserve">; </w:t>
      </w:r>
      <w:r w:rsidR="00C401C3">
        <w:rPr>
          <w:rFonts w:ascii="Times New Roman" w:hAnsi="Times New Roman" w:cs="Times New Roman"/>
          <w:sz w:val="24"/>
          <w:szCs w:val="24"/>
        </w:rPr>
        <w:t>denies a history rheum</w:t>
      </w:r>
      <w:r w:rsidR="00A217B1">
        <w:rPr>
          <w:rFonts w:ascii="Times New Roman" w:hAnsi="Times New Roman" w:cs="Times New Roman"/>
          <w:sz w:val="24"/>
          <w:szCs w:val="24"/>
        </w:rPr>
        <w:t>a</w:t>
      </w:r>
      <w:r w:rsidR="00531B90">
        <w:rPr>
          <w:rFonts w:ascii="Times New Roman" w:hAnsi="Times New Roman" w:cs="Times New Roman"/>
          <w:sz w:val="24"/>
          <w:szCs w:val="24"/>
        </w:rPr>
        <w:t>tic fever, high blood pressure;</w:t>
      </w:r>
      <w:r w:rsidR="00FF21E3">
        <w:rPr>
          <w:rFonts w:ascii="Times New Roman" w:hAnsi="Times New Roman" w:cs="Times New Roman"/>
          <w:sz w:val="24"/>
          <w:szCs w:val="24"/>
        </w:rPr>
        <w:t xml:space="preserve"> reports that his heart has been “skipping a beat” when </w:t>
      </w:r>
      <w:r w:rsidR="006D421D">
        <w:rPr>
          <w:rFonts w:ascii="Times New Roman" w:hAnsi="Times New Roman" w:cs="Times New Roman"/>
          <w:sz w:val="24"/>
          <w:szCs w:val="24"/>
        </w:rPr>
        <w:t>overwhelmed by the worries</w:t>
      </w:r>
    </w:p>
    <w:p w:rsidR="006D421D" w:rsidRDefault="006D421D" w:rsidP="00F80A16">
      <w:pPr>
        <w:rPr>
          <w:rFonts w:ascii="Times New Roman" w:hAnsi="Times New Roman" w:cs="Times New Roman"/>
          <w:sz w:val="24"/>
          <w:szCs w:val="24"/>
        </w:rPr>
      </w:pPr>
      <w:r>
        <w:rPr>
          <w:rFonts w:ascii="Times New Roman" w:hAnsi="Times New Roman" w:cs="Times New Roman"/>
          <w:i/>
          <w:sz w:val="24"/>
          <w:szCs w:val="24"/>
        </w:rPr>
        <w:t xml:space="preserve">Gastrointestinal: </w:t>
      </w:r>
      <w:r>
        <w:rPr>
          <w:rFonts w:ascii="Times New Roman" w:hAnsi="Times New Roman" w:cs="Times New Roman"/>
          <w:sz w:val="24"/>
          <w:szCs w:val="24"/>
        </w:rPr>
        <w:t>Denies abdominal pain, heartburn, constipation, nausea, vomiting, changes in bowel habits</w:t>
      </w:r>
      <w:r w:rsidR="005E58A5">
        <w:rPr>
          <w:rFonts w:ascii="Times New Roman" w:hAnsi="Times New Roman" w:cs="Times New Roman"/>
          <w:sz w:val="24"/>
          <w:szCs w:val="24"/>
        </w:rPr>
        <w:t>, consistency, or color</w:t>
      </w:r>
      <w:r>
        <w:rPr>
          <w:rFonts w:ascii="Times New Roman" w:hAnsi="Times New Roman" w:cs="Times New Roman"/>
          <w:sz w:val="24"/>
          <w:szCs w:val="24"/>
        </w:rPr>
        <w:t>, excessive belc</w:t>
      </w:r>
      <w:r w:rsidR="005E58A5">
        <w:rPr>
          <w:rFonts w:ascii="Times New Roman" w:hAnsi="Times New Roman" w:cs="Times New Roman"/>
          <w:sz w:val="24"/>
          <w:szCs w:val="24"/>
        </w:rPr>
        <w:t>hing, passing of gas, or food into</w:t>
      </w:r>
      <w:r>
        <w:rPr>
          <w:rFonts w:ascii="Times New Roman" w:hAnsi="Times New Roman" w:cs="Times New Roman"/>
          <w:sz w:val="24"/>
          <w:szCs w:val="24"/>
        </w:rPr>
        <w:t>lerance</w:t>
      </w:r>
    </w:p>
    <w:p w:rsidR="005E58A5" w:rsidRDefault="005E58A5" w:rsidP="00F80A16">
      <w:pPr>
        <w:rPr>
          <w:rFonts w:ascii="Times New Roman" w:hAnsi="Times New Roman" w:cs="Times New Roman"/>
          <w:sz w:val="24"/>
          <w:szCs w:val="24"/>
        </w:rPr>
      </w:pPr>
      <w:r>
        <w:rPr>
          <w:rFonts w:ascii="Times New Roman" w:hAnsi="Times New Roman" w:cs="Times New Roman"/>
          <w:i/>
          <w:sz w:val="24"/>
          <w:szCs w:val="24"/>
        </w:rPr>
        <w:t xml:space="preserve">Peripheral vascular: </w:t>
      </w:r>
      <w:r>
        <w:rPr>
          <w:rFonts w:ascii="Times New Roman" w:hAnsi="Times New Roman" w:cs="Times New Roman"/>
          <w:sz w:val="24"/>
          <w:szCs w:val="24"/>
        </w:rPr>
        <w:t>Denies claudication, varicose veins, cramps, clots in the veins, color change in fingertips or toes during cold weather, swelling of the extremities, redness, or tenderness</w:t>
      </w:r>
    </w:p>
    <w:p w:rsidR="00AE26CB" w:rsidRDefault="00AE26CB" w:rsidP="00F80A16">
      <w:pPr>
        <w:rPr>
          <w:rFonts w:ascii="Times New Roman" w:hAnsi="Times New Roman" w:cs="Times New Roman"/>
          <w:sz w:val="24"/>
          <w:szCs w:val="24"/>
        </w:rPr>
      </w:pPr>
      <w:r>
        <w:rPr>
          <w:rFonts w:ascii="Times New Roman" w:hAnsi="Times New Roman" w:cs="Times New Roman"/>
          <w:i/>
          <w:sz w:val="24"/>
          <w:szCs w:val="24"/>
        </w:rPr>
        <w:t xml:space="preserve">Genitourinary: </w:t>
      </w:r>
      <w:r>
        <w:rPr>
          <w:rFonts w:ascii="Times New Roman" w:hAnsi="Times New Roman" w:cs="Times New Roman"/>
          <w:sz w:val="24"/>
          <w:szCs w:val="24"/>
        </w:rPr>
        <w:t xml:space="preserve">Denies frequency of urination, nocturia, polyuria, urgency, hematuria, </w:t>
      </w:r>
      <w:r w:rsidR="003E5B9D">
        <w:rPr>
          <w:rFonts w:ascii="Times New Roman" w:hAnsi="Times New Roman" w:cs="Times New Roman"/>
          <w:sz w:val="24"/>
          <w:szCs w:val="24"/>
        </w:rPr>
        <w:t xml:space="preserve">burning or pain during urination, flak or kidney pain, urinary infections, incontinence, dribbling, or hesitancy; denies hernias, discharge from the penis, scrotal </w:t>
      </w:r>
      <w:r w:rsidR="00E10E0D">
        <w:rPr>
          <w:rFonts w:ascii="Times New Roman" w:hAnsi="Times New Roman" w:cs="Times New Roman"/>
          <w:sz w:val="24"/>
          <w:szCs w:val="24"/>
        </w:rPr>
        <w:t>pain or welling, testicular pain or swelling, or history of STIs</w:t>
      </w:r>
    </w:p>
    <w:p w:rsidR="00E10E0D" w:rsidRDefault="00E10E0D" w:rsidP="00F80A16">
      <w:pPr>
        <w:rPr>
          <w:rFonts w:ascii="Times New Roman" w:hAnsi="Times New Roman" w:cs="Times New Roman"/>
          <w:sz w:val="24"/>
          <w:szCs w:val="24"/>
        </w:rPr>
      </w:pPr>
      <w:r>
        <w:rPr>
          <w:rFonts w:ascii="Times New Roman" w:hAnsi="Times New Roman" w:cs="Times New Roman"/>
          <w:i/>
          <w:sz w:val="24"/>
          <w:szCs w:val="24"/>
        </w:rPr>
        <w:t>Musculoskele</w:t>
      </w:r>
      <w:r w:rsidR="001A04F6">
        <w:rPr>
          <w:rFonts w:ascii="Times New Roman" w:hAnsi="Times New Roman" w:cs="Times New Roman"/>
          <w:i/>
          <w:sz w:val="24"/>
          <w:szCs w:val="24"/>
        </w:rPr>
        <w:t xml:space="preserve">tal: </w:t>
      </w:r>
      <w:r w:rsidR="001A04F6">
        <w:rPr>
          <w:rFonts w:ascii="Times New Roman" w:hAnsi="Times New Roman" w:cs="Times New Roman"/>
          <w:sz w:val="24"/>
          <w:szCs w:val="24"/>
        </w:rPr>
        <w:t>Reports muscle tension around his neck and shoulders</w:t>
      </w:r>
      <w:r w:rsidR="001A04F6">
        <w:rPr>
          <w:rFonts w:ascii="Times New Roman" w:hAnsi="Times New Roman" w:cs="Times New Roman"/>
          <w:sz w:val="24"/>
          <w:szCs w:val="24"/>
        </w:rPr>
        <w:t xml:space="preserve">; denies joint pain, stiffness, gout, arthritis, weakness tenderness, or limitations of activity or motion; </w:t>
      </w:r>
    </w:p>
    <w:p w:rsidR="001A04F6" w:rsidRDefault="001A04F6" w:rsidP="00F80A16">
      <w:pPr>
        <w:rPr>
          <w:rFonts w:ascii="Times New Roman" w:hAnsi="Times New Roman" w:cs="Times New Roman"/>
          <w:sz w:val="24"/>
          <w:szCs w:val="24"/>
        </w:rPr>
      </w:pPr>
      <w:r>
        <w:rPr>
          <w:rFonts w:ascii="Times New Roman" w:hAnsi="Times New Roman" w:cs="Times New Roman"/>
          <w:i/>
          <w:sz w:val="24"/>
          <w:szCs w:val="24"/>
        </w:rPr>
        <w:t xml:space="preserve">Psychiatric: </w:t>
      </w:r>
      <w:r w:rsidR="00E855A5">
        <w:rPr>
          <w:rFonts w:ascii="Times New Roman" w:hAnsi="Times New Roman" w:cs="Times New Roman"/>
          <w:sz w:val="24"/>
          <w:szCs w:val="24"/>
        </w:rPr>
        <w:t>Reports uncontrolled worry, nervousness, and tension; denies significant mood changes, suicidal ideation, or memory changes; denies history of psychiatric diagnoses, counseling, psychotherapy, or hospitalizations</w:t>
      </w:r>
    </w:p>
    <w:p w:rsidR="00E855A5" w:rsidRDefault="00E855A5" w:rsidP="00F80A16">
      <w:pPr>
        <w:rPr>
          <w:rFonts w:ascii="Times New Roman" w:hAnsi="Times New Roman" w:cs="Times New Roman"/>
          <w:sz w:val="24"/>
          <w:szCs w:val="24"/>
        </w:rPr>
      </w:pPr>
      <w:r>
        <w:rPr>
          <w:rFonts w:ascii="Times New Roman" w:hAnsi="Times New Roman" w:cs="Times New Roman"/>
          <w:i/>
          <w:sz w:val="24"/>
          <w:szCs w:val="24"/>
        </w:rPr>
        <w:t xml:space="preserve">Neurologic: </w:t>
      </w:r>
      <w:r>
        <w:rPr>
          <w:rFonts w:ascii="Times New Roman" w:hAnsi="Times New Roman" w:cs="Times New Roman"/>
          <w:sz w:val="24"/>
          <w:szCs w:val="24"/>
        </w:rPr>
        <w:t xml:space="preserve">Denies changes in orientation, speech, mood, insight, or judgment; denies headaches, syncope, dizziness, </w:t>
      </w:r>
      <w:r w:rsidR="00672A91">
        <w:rPr>
          <w:rFonts w:ascii="Times New Roman" w:hAnsi="Times New Roman" w:cs="Times New Roman"/>
          <w:sz w:val="24"/>
          <w:szCs w:val="24"/>
        </w:rPr>
        <w:t>or vertigo; denies paralysis, weakness, numbness, tremors, seizures, tremors, or other involuntary movements</w:t>
      </w:r>
    </w:p>
    <w:p w:rsidR="00672A91" w:rsidRDefault="00672A91" w:rsidP="00F80A16">
      <w:pPr>
        <w:rPr>
          <w:rFonts w:ascii="Times New Roman" w:hAnsi="Times New Roman" w:cs="Times New Roman"/>
          <w:sz w:val="24"/>
          <w:szCs w:val="24"/>
        </w:rPr>
      </w:pPr>
      <w:r>
        <w:rPr>
          <w:rFonts w:ascii="Times New Roman" w:hAnsi="Times New Roman" w:cs="Times New Roman"/>
          <w:i/>
          <w:sz w:val="24"/>
          <w:szCs w:val="24"/>
        </w:rPr>
        <w:t xml:space="preserve">Hematologic: </w:t>
      </w:r>
      <w:r>
        <w:rPr>
          <w:rFonts w:ascii="Times New Roman" w:hAnsi="Times New Roman" w:cs="Times New Roman"/>
          <w:sz w:val="24"/>
          <w:szCs w:val="24"/>
        </w:rPr>
        <w:t>Denies easy bruising or bleeding, history of anemia</w:t>
      </w:r>
    </w:p>
    <w:p w:rsidR="00672A91" w:rsidRPr="00672A91" w:rsidRDefault="00672A91" w:rsidP="00F80A16">
      <w:pPr>
        <w:rPr>
          <w:rFonts w:ascii="Times New Roman" w:hAnsi="Times New Roman" w:cs="Times New Roman"/>
          <w:sz w:val="24"/>
          <w:szCs w:val="24"/>
        </w:rPr>
      </w:pPr>
      <w:r>
        <w:rPr>
          <w:rFonts w:ascii="Times New Roman" w:hAnsi="Times New Roman" w:cs="Times New Roman"/>
          <w:i/>
          <w:sz w:val="24"/>
          <w:szCs w:val="24"/>
        </w:rPr>
        <w:t xml:space="preserve">Endocrine: </w:t>
      </w:r>
      <w:r>
        <w:rPr>
          <w:rFonts w:ascii="Times New Roman" w:hAnsi="Times New Roman" w:cs="Times New Roman"/>
          <w:sz w:val="24"/>
          <w:szCs w:val="24"/>
        </w:rPr>
        <w:t>Denies heat or cold intolerance, polyuria, excessing sweating, or excessive thirst</w:t>
      </w:r>
    </w:p>
    <w:sectPr w:rsidR="00672A91" w:rsidRPr="00672A91">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2EC" w:rsidRDefault="008D12EC" w:rsidP="00455CC8">
      <w:pPr>
        <w:spacing w:after="0" w:line="240" w:lineRule="auto"/>
      </w:pPr>
      <w:r>
        <w:separator/>
      </w:r>
    </w:p>
  </w:endnote>
  <w:endnote w:type="continuationSeparator" w:id="0">
    <w:p w:rsidR="008D12EC" w:rsidRDefault="008D12EC" w:rsidP="00455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2EC" w:rsidRDefault="008D12EC" w:rsidP="00455CC8">
      <w:pPr>
        <w:spacing w:after="0" w:line="240" w:lineRule="auto"/>
      </w:pPr>
      <w:r>
        <w:separator/>
      </w:r>
    </w:p>
  </w:footnote>
  <w:footnote w:type="continuationSeparator" w:id="0">
    <w:p w:rsidR="008D12EC" w:rsidRDefault="008D12EC" w:rsidP="00455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CC8" w:rsidRPr="00455CC8" w:rsidRDefault="00455CC8">
    <w:pPr>
      <w:pStyle w:val="Header"/>
      <w:rPr>
        <w:rFonts w:ascii="Times New Roman" w:hAnsi="Times New Roman" w:cs="Times New Roman"/>
        <w:sz w:val="24"/>
        <w:szCs w:val="24"/>
      </w:rPr>
    </w:pPr>
    <w:r w:rsidRPr="00455CC8">
      <w:rPr>
        <w:rFonts w:ascii="Times New Roman" w:hAnsi="Times New Roman" w:cs="Times New Roman"/>
        <w:sz w:val="24"/>
        <w:szCs w:val="24"/>
      </w:rPr>
      <w:tab/>
    </w:r>
    <w:r w:rsidRPr="00455CC8">
      <w:rPr>
        <w:rFonts w:ascii="Times New Roman" w:hAnsi="Times New Roman" w:cs="Times New Roman"/>
        <w:sz w:val="24"/>
        <w:szCs w:val="24"/>
      </w:rPr>
      <w:tab/>
    </w:r>
    <w:r w:rsidRPr="00455CC8">
      <w:rPr>
        <w:rFonts w:ascii="Times New Roman" w:hAnsi="Times New Roman" w:cs="Times New Roman"/>
        <w:sz w:val="24"/>
        <w:szCs w:val="24"/>
      </w:rPr>
      <w:fldChar w:fldCharType="begin"/>
    </w:r>
    <w:r w:rsidRPr="00455CC8">
      <w:rPr>
        <w:rFonts w:ascii="Times New Roman" w:hAnsi="Times New Roman" w:cs="Times New Roman"/>
        <w:sz w:val="24"/>
        <w:szCs w:val="24"/>
      </w:rPr>
      <w:instrText xml:space="preserve"> PAGE   \* MERGEFORMAT </w:instrText>
    </w:r>
    <w:r w:rsidRPr="00455CC8">
      <w:rPr>
        <w:rFonts w:ascii="Times New Roman" w:hAnsi="Times New Roman" w:cs="Times New Roman"/>
        <w:sz w:val="24"/>
        <w:szCs w:val="24"/>
      </w:rPr>
      <w:fldChar w:fldCharType="separate"/>
    </w:r>
    <w:r w:rsidR="004D5E1E">
      <w:rPr>
        <w:rFonts w:ascii="Times New Roman" w:hAnsi="Times New Roman" w:cs="Times New Roman"/>
        <w:noProof/>
        <w:sz w:val="24"/>
        <w:szCs w:val="24"/>
      </w:rPr>
      <w:t>1</w:t>
    </w:r>
    <w:r w:rsidRPr="00455CC8">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B00E7"/>
    <w:multiLevelType w:val="hybridMultilevel"/>
    <w:tmpl w:val="73FAB548"/>
    <w:lvl w:ilvl="0" w:tplc="2000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64F"/>
    <w:rsid w:val="000046CB"/>
    <w:rsid w:val="000139B4"/>
    <w:rsid w:val="00022425"/>
    <w:rsid w:val="0003342E"/>
    <w:rsid w:val="000F53EB"/>
    <w:rsid w:val="0011707B"/>
    <w:rsid w:val="00147E66"/>
    <w:rsid w:val="001A04F6"/>
    <w:rsid w:val="001B3886"/>
    <w:rsid w:val="001C58EF"/>
    <w:rsid w:val="002A1DC1"/>
    <w:rsid w:val="002A4C27"/>
    <w:rsid w:val="002E52BB"/>
    <w:rsid w:val="00302842"/>
    <w:rsid w:val="0035142C"/>
    <w:rsid w:val="00371084"/>
    <w:rsid w:val="003741A0"/>
    <w:rsid w:val="0039431D"/>
    <w:rsid w:val="003A2EDF"/>
    <w:rsid w:val="003E5B9D"/>
    <w:rsid w:val="003F0960"/>
    <w:rsid w:val="00455CC8"/>
    <w:rsid w:val="00455D69"/>
    <w:rsid w:val="004A12CD"/>
    <w:rsid w:val="004A4617"/>
    <w:rsid w:val="004B2BB8"/>
    <w:rsid w:val="004D5E1E"/>
    <w:rsid w:val="00531B90"/>
    <w:rsid w:val="005E58A5"/>
    <w:rsid w:val="005F4575"/>
    <w:rsid w:val="0063276F"/>
    <w:rsid w:val="006529DE"/>
    <w:rsid w:val="00672A91"/>
    <w:rsid w:val="00682C26"/>
    <w:rsid w:val="006D421D"/>
    <w:rsid w:val="006E564F"/>
    <w:rsid w:val="006F5A7A"/>
    <w:rsid w:val="00747404"/>
    <w:rsid w:val="0077796C"/>
    <w:rsid w:val="0078681A"/>
    <w:rsid w:val="00786EF3"/>
    <w:rsid w:val="00797B54"/>
    <w:rsid w:val="008061E9"/>
    <w:rsid w:val="00840D6B"/>
    <w:rsid w:val="00843F6E"/>
    <w:rsid w:val="008760BA"/>
    <w:rsid w:val="008956E0"/>
    <w:rsid w:val="008965B1"/>
    <w:rsid w:val="008973BE"/>
    <w:rsid w:val="008A024A"/>
    <w:rsid w:val="008D12EC"/>
    <w:rsid w:val="00900F0E"/>
    <w:rsid w:val="009516A9"/>
    <w:rsid w:val="009A1A96"/>
    <w:rsid w:val="00A217B1"/>
    <w:rsid w:val="00A33B15"/>
    <w:rsid w:val="00A64778"/>
    <w:rsid w:val="00A67188"/>
    <w:rsid w:val="00AE26CB"/>
    <w:rsid w:val="00B05B43"/>
    <w:rsid w:val="00B149C5"/>
    <w:rsid w:val="00B17478"/>
    <w:rsid w:val="00B83CC4"/>
    <w:rsid w:val="00BF3179"/>
    <w:rsid w:val="00C1273C"/>
    <w:rsid w:val="00C401C3"/>
    <w:rsid w:val="00C44E86"/>
    <w:rsid w:val="00C6086A"/>
    <w:rsid w:val="00C7249D"/>
    <w:rsid w:val="00D2492D"/>
    <w:rsid w:val="00D3248B"/>
    <w:rsid w:val="00DB409F"/>
    <w:rsid w:val="00DC3A9B"/>
    <w:rsid w:val="00E10E0D"/>
    <w:rsid w:val="00E22E86"/>
    <w:rsid w:val="00E27D2A"/>
    <w:rsid w:val="00E34469"/>
    <w:rsid w:val="00E62D2E"/>
    <w:rsid w:val="00E855A5"/>
    <w:rsid w:val="00EC7F27"/>
    <w:rsid w:val="00EE6582"/>
    <w:rsid w:val="00F80A16"/>
    <w:rsid w:val="00F95D16"/>
    <w:rsid w:val="00FB6ABF"/>
    <w:rsid w:val="00FF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1D19"/>
  <w15:chartTrackingRefBased/>
  <w15:docId w15:val="{22315836-8114-4969-B86F-D7D47EA0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D2E"/>
    <w:pPr>
      <w:ind w:left="720"/>
      <w:contextualSpacing/>
    </w:pPr>
  </w:style>
  <w:style w:type="paragraph" w:styleId="Header">
    <w:name w:val="header"/>
    <w:basedOn w:val="Normal"/>
    <w:link w:val="HeaderChar"/>
    <w:uiPriority w:val="99"/>
    <w:unhideWhenUsed/>
    <w:rsid w:val="00455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CC8"/>
  </w:style>
  <w:style w:type="paragraph" w:styleId="Footer">
    <w:name w:val="footer"/>
    <w:basedOn w:val="Normal"/>
    <w:link w:val="FooterChar"/>
    <w:uiPriority w:val="99"/>
    <w:unhideWhenUsed/>
    <w:rsid w:val="00455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6</cp:revision>
  <dcterms:created xsi:type="dcterms:W3CDTF">2023-09-15T04:15:00Z</dcterms:created>
  <dcterms:modified xsi:type="dcterms:W3CDTF">2023-09-15T06:31:00Z</dcterms:modified>
</cp:coreProperties>
</file>