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FD8FB" w14:textId="77777777" w:rsidR="004857D0" w:rsidRPr="00074599" w:rsidRDefault="004857D0" w:rsidP="004857D0">
      <w:pPr>
        <w:jc w:val="center"/>
        <w:rPr>
          <w:rFonts w:ascii="Times New Roman" w:hAnsi="Times New Roman" w:cs="Times New Roman"/>
          <w:b/>
          <w:sz w:val="24"/>
          <w:szCs w:val="24"/>
        </w:rPr>
      </w:pPr>
    </w:p>
    <w:p w14:paraId="43C3FE3C" w14:textId="77777777" w:rsidR="004857D0" w:rsidRPr="00074599" w:rsidRDefault="004857D0" w:rsidP="004857D0">
      <w:pPr>
        <w:jc w:val="center"/>
        <w:rPr>
          <w:rFonts w:ascii="Times New Roman" w:hAnsi="Times New Roman" w:cs="Times New Roman"/>
          <w:b/>
          <w:sz w:val="24"/>
          <w:szCs w:val="24"/>
        </w:rPr>
      </w:pPr>
    </w:p>
    <w:p w14:paraId="50FD1099" w14:textId="77777777" w:rsidR="004857D0" w:rsidRPr="00074599" w:rsidRDefault="004857D0" w:rsidP="004857D0">
      <w:pPr>
        <w:jc w:val="center"/>
        <w:rPr>
          <w:rFonts w:ascii="Times New Roman" w:hAnsi="Times New Roman" w:cs="Times New Roman"/>
          <w:b/>
          <w:sz w:val="24"/>
          <w:szCs w:val="24"/>
        </w:rPr>
      </w:pPr>
    </w:p>
    <w:p w14:paraId="17729E64" w14:textId="77777777" w:rsidR="004857D0" w:rsidRPr="00074599" w:rsidRDefault="004857D0" w:rsidP="004857D0">
      <w:pPr>
        <w:jc w:val="center"/>
        <w:rPr>
          <w:rFonts w:ascii="Times New Roman" w:hAnsi="Times New Roman" w:cs="Times New Roman"/>
          <w:b/>
          <w:sz w:val="24"/>
          <w:szCs w:val="24"/>
        </w:rPr>
      </w:pPr>
    </w:p>
    <w:p w14:paraId="23332FE2" w14:textId="77777777" w:rsidR="004857D0" w:rsidRPr="00074599" w:rsidRDefault="004857D0" w:rsidP="004857D0">
      <w:pPr>
        <w:jc w:val="center"/>
        <w:rPr>
          <w:rFonts w:ascii="Times New Roman" w:hAnsi="Times New Roman" w:cs="Times New Roman"/>
          <w:b/>
          <w:sz w:val="24"/>
          <w:szCs w:val="24"/>
        </w:rPr>
      </w:pPr>
    </w:p>
    <w:p w14:paraId="7DC0A480" w14:textId="77777777" w:rsidR="004857D0" w:rsidRPr="00074599" w:rsidRDefault="004857D0" w:rsidP="004857D0">
      <w:pPr>
        <w:jc w:val="center"/>
        <w:rPr>
          <w:rFonts w:ascii="Times New Roman" w:hAnsi="Times New Roman" w:cs="Times New Roman"/>
          <w:b/>
          <w:sz w:val="24"/>
          <w:szCs w:val="24"/>
        </w:rPr>
      </w:pPr>
    </w:p>
    <w:p w14:paraId="6273B391" w14:textId="77777777" w:rsidR="004857D0" w:rsidRPr="00074599" w:rsidRDefault="004857D0" w:rsidP="004857D0">
      <w:pPr>
        <w:jc w:val="center"/>
        <w:rPr>
          <w:rFonts w:ascii="Times New Roman" w:hAnsi="Times New Roman" w:cs="Times New Roman"/>
          <w:b/>
          <w:sz w:val="24"/>
          <w:szCs w:val="24"/>
        </w:rPr>
      </w:pPr>
    </w:p>
    <w:p w14:paraId="0BBC9F44" w14:textId="77777777" w:rsidR="004857D0" w:rsidRPr="00074599" w:rsidRDefault="004857D0" w:rsidP="004857D0">
      <w:pPr>
        <w:jc w:val="center"/>
        <w:rPr>
          <w:rFonts w:ascii="Times New Roman" w:hAnsi="Times New Roman" w:cs="Times New Roman"/>
          <w:b/>
          <w:sz w:val="24"/>
          <w:szCs w:val="24"/>
        </w:rPr>
      </w:pPr>
    </w:p>
    <w:p w14:paraId="5E36A228" w14:textId="77777777" w:rsidR="004857D0" w:rsidRPr="00074599" w:rsidRDefault="004857D0" w:rsidP="004857D0">
      <w:pPr>
        <w:jc w:val="center"/>
        <w:rPr>
          <w:rFonts w:ascii="Times New Roman" w:hAnsi="Times New Roman" w:cs="Times New Roman"/>
          <w:b/>
          <w:sz w:val="24"/>
          <w:szCs w:val="24"/>
        </w:rPr>
      </w:pPr>
    </w:p>
    <w:p w14:paraId="70F7CA0C" w14:textId="77777777" w:rsidR="004857D0" w:rsidRPr="00074599" w:rsidRDefault="004857D0" w:rsidP="004857D0">
      <w:pPr>
        <w:jc w:val="center"/>
        <w:rPr>
          <w:rFonts w:ascii="Times New Roman" w:hAnsi="Times New Roman" w:cs="Times New Roman"/>
          <w:b/>
          <w:sz w:val="24"/>
          <w:szCs w:val="24"/>
        </w:rPr>
      </w:pPr>
    </w:p>
    <w:p w14:paraId="6D0F0F50" w14:textId="77777777" w:rsidR="004857D0" w:rsidRPr="00074599" w:rsidRDefault="004857D0" w:rsidP="004857D0">
      <w:pPr>
        <w:jc w:val="center"/>
        <w:rPr>
          <w:rFonts w:ascii="Times New Roman" w:hAnsi="Times New Roman" w:cs="Times New Roman"/>
          <w:b/>
          <w:sz w:val="24"/>
          <w:szCs w:val="24"/>
        </w:rPr>
      </w:pPr>
      <w:r w:rsidRPr="00074599">
        <w:rPr>
          <w:rFonts w:ascii="Times New Roman" w:hAnsi="Times New Roman" w:cs="Times New Roman"/>
          <w:b/>
          <w:sz w:val="24"/>
          <w:szCs w:val="24"/>
        </w:rPr>
        <w:t>Weekly Reflection</w:t>
      </w:r>
    </w:p>
    <w:p w14:paraId="75CB720F" w14:textId="77777777" w:rsidR="004857D0" w:rsidRPr="00074599" w:rsidRDefault="004857D0" w:rsidP="004857D0">
      <w:pPr>
        <w:jc w:val="center"/>
        <w:rPr>
          <w:rFonts w:ascii="Times New Roman" w:hAnsi="Times New Roman" w:cs="Times New Roman"/>
          <w:b/>
          <w:sz w:val="24"/>
          <w:szCs w:val="24"/>
        </w:rPr>
      </w:pPr>
    </w:p>
    <w:p w14:paraId="36E60107" w14:textId="77777777" w:rsidR="004857D0" w:rsidRPr="00074599" w:rsidRDefault="004857D0" w:rsidP="004857D0">
      <w:pPr>
        <w:jc w:val="center"/>
        <w:rPr>
          <w:rFonts w:ascii="Times New Roman" w:hAnsi="Times New Roman" w:cs="Times New Roman"/>
          <w:sz w:val="24"/>
          <w:szCs w:val="24"/>
        </w:rPr>
      </w:pPr>
      <w:r w:rsidRPr="00074599">
        <w:rPr>
          <w:rFonts w:ascii="Times New Roman" w:hAnsi="Times New Roman" w:cs="Times New Roman"/>
          <w:sz w:val="24"/>
          <w:szCs w:val="24"/>
        </w:rPr>
        <w:t>Name</w:t>
      </w:r>
    </w:p>
    <w:p w14:paraId="533FA7BE" w14:textId="01F36BC3" w:rsidR="000012F3" w:rsidRDefault="000012F3" w:rsidP="004857D0">
      <w:pPr>
        <w:jc w:val="center"/>
        <w:rPr>
          <w:rFonts w:ascii="Times New Roman" w:hAnsi="Times New Roman" w:cs="Times New Roman"/>
          <w:sz w:val="24"/>
          <w:szCs w:val="24"/>
        </w:rPr>
      </w:pPr>
      <w:r>
        <w:rPr>
          <w:rFonts w:ascii="Times New Roman" w:hAnsi="Times New Roman" w:cs="Times New Roman"/>
          <w:sz w:val="24"/>
          <w:szCs w:val="24"/>
        </w:rPr>
        <w:t>School Affiliation</w:t>
      </w:r>
    </w:p>
    <w:p w14:paraId="24D1389B" w14:textId="686201F1" w:rsidR="004857D0" w:rsidRPr="00074599" w:rsidRDefault="004857D0" w:rsidP="000012F3">
      <w:pPr>
        <w:jc w:val="center"/>
        <w:rPr>
          <w:rFonts w:ascii="Times New Roman" w:hAnsi="Times New Roman" w:cs="Times New Roman"/>
          <w:sz w:val="24"/>
          <w:szCs w:val="24"/>
        </w:rPr>
      </w:pPr>
      <w:r w:rsidRPr="00074599">
        <w:rPr>
          <w:rFonts w:ascii="Times New Roman" w:hAnsi="Times New Roman" w:cs="Times New Roman"/>
          <w:sz w:val="24"/>
          <w:szCs w:val="24"/>
        </w:rPr>
        <w:t>Course</w:t>
      </w:r>
    </w:p>
    <w:p w14:paraId="09756628" w14:textId="77777777" w:rsidR="004857D0" w:rsidRPr="00074599" w:rsidRDefault="004857D0" w:rsidP="004857D0">
      <w:pPr>
        <w:jc w:val="center"/>
        <w:rPr>
          <w:rFonts w:ascii="Times New Roman" w:hAnsi="Times New Roman" w:cs="Times New Roman"/>
          <w:sz w:val="24"/>
          <w:szCs w:val="24"/>
        </w:rPr>
      </w:pPr>
      <w:r w:rsidRPr="00074599">
        <w:rPr>
          <w:rFonts w:ascii="Times New Roman" w:hAnsi="Times New Roman" w:cs="Times New Roman"/>
          <w:sz w:val="24"/>
          <w:szCs w:val="24"/>
        </w:rPr>
        <w:t>Instructor</w:t>
      </w:r>
    </w:p>
    <w:p w14:paraId="77DCC9D2" w14:textId="77777777" w:rsidR="004857D0" w:rsidRPr="00074599" w:rsidRDefault="004857D0" w:rsidP="0006142A">
      <w:pPr>
        <w:jc w:val="center"/>
        <w:rPr>
          <w:rFonts w:ascii="Times New Roman" w:hAnsi="Times New Roman" w:cs="Times New Roman"/>
          <w:sz w:val="24"/>
          <w:szCs w:val="24"/>
        </w:rPr>
      </w:pPr>
      <w:r w:rsidRPr="00074599">
        <w:rPr>
          <w:rFonts w:ascii="Times New Roman" w:hAnsi="Times New Roman" w:cs="Times New Roman"/>
          <w:sz w:val="24"/>
          <w:szCs w:val="24"/>
        </w:rPr>
        <w:t>Date Due</w:t>
      </w:r>
    </w:p>
    <w:p w14:paraId="5424999D" w14:textId="77777777" w:rsidR="000012F3" w:rsidRDefault="000012F3">
      <w:pPr>
        <w:rPr>
          <w:rFonts w:ascii="Times New Roman" w:hAnsi="Times New Roman" w:cs="Times New Roman"/>
          <w:b/>
          <w:sz w:val="24"/>
          <w:szCs w:val="24"/>
        </w:rPr>
      </w:pPr>
      <w:r>
        <w:rPr>
          <w:rFonts w:ascii="Times New Roman" w:hAnsi="Times New Roman" w:cs="Times New Roman"/>
          <w:b/>
          <w:sz w:val="24"/>
          <w:szCs w:val="24"/>
        </w:rPr>
        <w:br w:type="page"/>
      </w:r>
    </w:p>
    <w:p w14:paraId="6C376D74" w14:textId="12F17510" w:rsidR="004857D0" w:rsidRPr="00074599" w:rsidRDefault="004857D0" w:rsidP="004857D0">
      <w:pPr>
        <w:jc w:val="center"/>
        <w:rPr>
          <w:rFonts w:ascii="Times New Roman" w:hAnsi="Times New Roman" w:cs="Times New Roman"/>
          <w:b/>
          <w:sz w:val="24"/>
          <w:szCs w:val="24"/>
        </w:rPr>
      </w:pPr>
      <w:r w:rsidRPr="00074599">
        <w:rPr>
          <w:rFonts w:ascii="Times New Roman" w:hAnsi="Times New Roman" w:cs="Times New Roman"/>
          <w:b/>
          <w:sz w:val="24"/>
          <w:szCs w:val="24"/>
        </w:rPr>
        <w:lastRenderedPageBreak/>
        <w:t xml:space="preserve">Week 6 Reflection </w:t>
      </w:r>
    </w:p>
    <w:p w14:paraId="256EF833" w14:textId="3B484E27" w:rsidR="004857D0" w:rsidRPr="00074599" w:rsidRDefault="004857D0" w:rsidP="009C3C75">
      <w:pPr>
        <w:ind w:firstLine="720"/>
        <w:rPr>
          <w:rFonts w:ascii="Times New Roman" w:hAnsi="Times New Roman" w:cs="Times New Roman"/>
          <w:sz w:val="24"/>
          <w:szCs w:val="24"/>
        </w:rPr>
      </w:pPr>
      <w:bookmarkStart w:id="0" w:name="_GoBack"/>
      <w:r w:rsidRPr="00074599">
        <w:rPr>
          <w:rFonts w:ascii="Times New Roman" w:hAnsi="Times New Roman" w:cs="Times New Roman"/>
          <w:sz w:val="24"/>
          <w:szCs w:val="24"/>
        </w:rPr>
        <w:t xml:space="preserve">Evaluating </w:t>
      </w:r>
      <w:r w:rsidR="00437496" w:rsidRPr="00074599">
        <w:rPr>
          <w:rFonts w:ascii="Times New Roman" w:hAnsi="Times New Roman" w:cs="Times New Roman"/>
          <w:sz w:val="24"/>
          <w:szCs w:val="24"/>
        </w:rPr>
        <w:t>children and adolescent</w:t>
      </w:r>
      <w:r w:rsidR="00CC6A07">
        <w:rPr>
          <w:rFonts w:ascii="Times New Roman" w:hAnsi="Times New Roman" w:cs="Times New Roman"/>
          <w:sz w:val="24"/>
          <w:szCs w:val="24"/>
        </w:rPr>
        <w:t>s</w:t>
      </w:r>
      <w:r w:rsidR="00437496" w:rsidRPr="00074599">
        <w:rPr>
          <w:rFonts w:ascii="Times New Roman" w:hAnsi="Times New Roman" w:cs="Times New Roman"/>
          <w:sz w:val="24"/>
          <w:szCs w:val="24"/>
        </w:rPr>
        <w:t xml:space="preserve"> poses significant challenges</w:t>
      </w:r>
      <w:r w:rsidR="00695CE7">
        <w:rPr>
          <w:rFonts w:ascii="Times New Roman" w:hAnsi="Times New Roman" w:cs="Times New Roman"/>
          <w:sz w:val="24"/>
          <w:szCs w:val="24"/>
        </w:rPr>
        <w:t xml:space="preserve"> because they may not fully understand the need for </w:t>
      </w:r>
      <w:r w:rsidR="000012F3">
        <w:rPr>
          <w:rFonts w:ascii="Times New Roman" w:hAnsi="Times New Roman" w:cs="Times New Roman"/>
          <w:sz w:val="24"/>
          <w:szCs w:val="24"/>
        </w:rPr>
        <w:t>treatment</w:t>
      </w:r>
      <w:r w:rsidR="00437496" w:rsidRPr="00074599">
        <w:rPr>
          <w:rFonts w:ascii="Times New Roman" w:hAnsi="Times New Roman" w:cs="Times New Roman"/>
          <w:sz w:val="24"/>
          <w:szCs w:val="24"/>
        </w:rPr>
        <w:t xml:space="preserve">. </w:t>
      </w:r>
      <w:r w:rsidR="000012F3">
        <w:rPr>
          <w:rFonts w:ascii="Times New Roman" w:hAnsi="Times New Roman" w:cs="Times New Roman"/>
          <w:sz w:val="24"/>
          <w:szCs w:val="24"/>
        </w:rPr>
        <w:t>Therefore</w:t>
      </w:r>
      <w:r w:rsidR="00437496" w:rsidRPr="00074599">
        <w:rPr>
          <w:rFonts w:ascii="Times New Roman" w:hAnsi="Times New Roman" w:cs="Times New Roman"/>
          <w:sz w:val="24"/>
          <w:szCs w:val="24"/>
        </w:rPr>
        <w:t xml:space="preserve">, </w:t>
      </w:r>
      <w:r w:rsidR="000012F3">
        <w:rPr>
          <w:rFonts w:ascii="Times New Roman" w:hAnsi="Times New Roman" w:cs="Times New Roman"/>
          <w:sz w:val="24"/>
          <w:szCs w:val="24"/>
        </w:rPr>
        <w:t>advanced practice nurses</w:t>
      </w:r>
      <w:r w:rsidR="00437496" w:rsidRPr="00074599">
        <w:rPr>
          <w:rFonts w:ascii="Times New Roman" w:hAnsi="Times New Roman" w:cs="Times New Roman"/>
          <w:sz w:val="24"/>
          <w:szCs w:val="24"/>
        </w:rPr>
        <w:t xml:space="preserve"> must be diligent and thorough in gathering information from various sources and environment</w:t>
      </w:r>
      <w:r w:rsidR="00CC6A07">
        <w:rPr>
          <w:rFonts w:ascii="Times New Roman" w:hAnsi="Times New Roman" w:cs="Times New Roman"/>
          <w:sz w:val="24"/>
          <w:szCs w:val="24"/>
        </w:rPr>
        <w:t>s</w:t>
      </w:r>
      <w:r w:rsidR="00437496" w:rsidRPr="00074599">
        <w:rPr>
          <w:rFonts w:ascii="Times New Roman" w:hAnsi="Times New Roman" w:cs="Times New Roman"/>
          <w:sz w:val="24"/>
          <w:szCs w:val="24"/>
        </w:rPr>
        <w:t>, including the child themselves, parents, teachers, and other caregivers. In the past week</w:t>
      </w:r>
      <w:r w:rsidR="00A73554" w:rsidRPr="00074599">
        <w:rPr>
          <w:rFonts w:ascii="Times New Roman" w:hAnsi="Times New Roman" w:cs="Times New Roman"/>
          <w:sz w:val="24"/>
          <w:szCs w:val="24"/>
        </w:rPr>
        <w:t>,</w:t>
      </w:r>
      <w:r w:rsidR="00437496" w:rsidRPr="00074599">
        <w:rPr>
          <w:rFonts w:ascii="Times New Roman" w:hAnsi="Times New Roman" w:cs="Times New Roman"/>
          <w:sz w:val="24"/>
          <w:szCs w:val="24"/>
        </w:rPr>
        <w:t xml:space="preserve"> I encountered a challenging situation</w:t>
      </w:r>
      <w:r w:rsidR="00A73554" w:rsidRPr="00074599">
        <w:rPr>
          <w:rFonts w:ascii="Times New Roman" w:hAnsi="Times New Roman" w:cs="Times New Roman"/>
          <w:sz w:val="24"/>
          <w:szCs w:val="24"/>
        </w:rPr>
        <w:t xml:space="preserve"> that involved a 1</w:t>
      </w:r>
      <w:r w:rsidR="003956E2">
        <w:rPr>
          <w:rFonts w:ascii="Times New Roman" w:hAnsi="Times New Roman" w:cs="Times New Roman"/>
          <w:sz w:val="24"/>
          <w:szCs w:val="24"/>
        </w:rPr>
        <w:t>6</w:t>
      </w:r>
      <w:r w:rsidR="00CC6A07">
        <w:rPr>
          <w:rFonts w:ascii="Times New Roman" w:hAnsi="Times New Roman" w:cs="Times New Roman"/>
          <w:sz w:val="24"/>
          <w:szCs w:val="24"/>
        </w:rPr>
        <w:t>-</w:t>
      </w:r>
      <w:r w:rsidR="00A73554" w:rsidRPr="00074599">
        <w:rPr>
          <w:rFonts w:ascii="Times New Roman" w:hAnsi="Times New Roman" w:cs="Times New Roman"/>
          <w:sz w:val="24"/>
          <w:szCs w:val="24"/>
        </w:rPr>
        <w:t>year</w:t>
      </w:r>
      <w:r w:rsidR="00CC6A07">
        <w:rPr>
          <w:rFonts w:ascii="Times New Roman" w:hAnsi="Times New Roman" w:cs="Times New Roman"/>
          <w:sz w:val="24"/>
          <w:szCs w:val="24"/>
        </w:rPr>
        <w:t>-old</w:t>
      </w:r>
      <w:r w:rsidR="00A73554" w:rsidRPr="00074599">
        <w:rPr>
          <w:rFonts w:ascii="Times New Roman" w:hAnsi="Times New Roman" w:cs="Times New Roman"/>
          <w:sz w:val="24"/>
          <w:szCs w:val="24"/>
        </w:rPr>
        <w:t xml:space="preserve"> with O</w:t>
      </w:r>
      <w:r w:rsidR="00D7600A">
        <w:rPr>
          <w:rFonts w:ascii="Times New Roman" w:hAnsi="Times New Roman" w:cs="Times New Roman"/>
          <w:sz w:val="24"/>
          <w:szCs w:val="24"/>
        </w:rPr>
        <w:t>bsessive-</w:t>
      </w:r>
      <w:r w:rsidR="00A73554" w:rsidRPr="00074599">
        <w:rPr>
          <w:rFonts w:ascii="Times New Roman" w:hAnsi="Times New Roman" w:cs="Times New Roman"/>
          <w:sz w:val="24"/>
          <w:szCs w:val="24"/>
        </w:rPr>
        <w:t>C</w:t>
      </w:r>
      <w:r w:rsidR="00D7600A">
        <w:rPr>
          <w:rFonts w:ascii="Times New Roman" w:hAnsi="Times New Roman" w:cs="Times New Roman"/>
          <w:sz w:val="24"/>
          <w:szCs w:val="24"/>
        </w:rPr>
        <w:t xml:space="preserve">ompulsive </w:t>
      </w:r>
      <w:r w:rsidR="00A73554" w:rsidRPr="00074599">
        <w:rPr>
          <w:rFonts w:ascii="Times New Roman" w:hAnsi="Times New Roman" w:cs="Times New Roman"/>
          <w:sz w:val="24"/>
          <w:szCs w:val="24"/>
        </w:rPr>
        <w:t>D</w:t>
      </w:r>
      <w:r w:rsidR="00D7600A">
        <w:rPr>
          <w:rFonts w:ascii="Times New Roman" w:hAnsi="Times New Roman" w:cs="Times New Roman"/>
          <w:sz w:val="24"/>
          <w:szCs w:val="24"/>
        </w:rPr>
        <w:t>isorder (OCD)</w:t>
      </w:r>
      <w:r w:rsidR="003956E2">
        <w:rPr>
          <w:rFonts w:ascii="Times New Roman" w:hAnsi="Times New Roman" w:cs="Times New Roman"/>
          <w:sz w:val="24"/>
          <w:szCs w:val="24"/>
        </w:rPr>
        <w:t xml:space="preserve">. Consistent with DSM-V criteria, the patient was struggling with recurrent </w:t>
      </w:r>
      <w:r w:rsidR="009C3C75">
        <w:rPr>
          <w:rFonts w:ascii="Times New Roman" w:hAnsi="Times New Roman" w:cs="Times New Roman"/>
          <w:sz w:val="24"/>
          <w:szCs w:val="24"/>
        </w:rPr>
        <w:t>and persistent thoughts that harm may come to her family</w:t>
      </w:r>
      <w:r w:rsidR="000012F3">
        <w:rPr>
          <w:rFonts w:ascii="Times New Roman" w:hAnsi="Times New Roman" w:cs="Times New Roman"/>
          <w:sz w:val="24"/>
          <w:szCs w:val="24"/>
        </w:rPr>
        <w:t xml:space="preserve"> (American Psychiatric Association, 2022)</w:t>
      </w:r>
      <w:r w:rsidR="009C3C75">
        <w:rPr>
          <w:rFonts w:ascii="Times New Roman" w:hAnsi="Times New Roman" w:cs="Times New Roman"/>
          <w:sz w:val="24"/>
          <w:szCs w:val="24"/>
        </w:rPr>
        <w:t xml:space="preserve">. The patient reports compulsions, with praying and repetition of words of affirmation as the behaviors he uses to suppress the thoughts. The occurrence of the symptoms eight months ago has significantly affected his academic performance. He also takes a significant amount of time at night checking doors and windows to ensure they are closed. </w:t>
      </w:r>
      <w:r w:rsidR="00AA35B7" w:rsidRPr="00074599">
        <w:rPr>
          <w:rFonts w:ascii="Times New Roman" w:hAnsi="Times New Roman" w:cs="Times New Roman"/>
          <w:sz w:val="24"/>
          <w:szCs w:val="24"/>
        </w:rPr>
        <w:t>I will reflect on how I handled the situation, and how in the future I will handle the situation well.</w:t>
      </w:r>
    </w:p>
    <w:p w14:paraId="6BE78AAC" w14:textId="1516B7BC" w:rsidR="009C3C75" w:rsidRDefault="00AA35B7" w:rsidP="004857D0">
      <w:pPr>
        <w:rPr>
          <w:rFonts w:ascii="Times New Roman" w:hAnsi="Times New Roman" w:cs="Times New Roman"/>
          <w:sz w:val="24"/>
          <w:szCs w:val="24"/>
        </w:rPr>
      </w:pPr>
      <w:r w:rsidRPr="00074599">
        <w:rPr>
          <w:rFonts w:ascii="Times New Roman" w:hAnsi="Times New Roman" w:cs="Times New Roman"/>
          <w:sz w:val="24"/>
          <w:szCs w:val="24"/>
        </w:rPr>
        <w:tab/>
      </w:r>
      <w:r w:rsidR="00857A68" w:rsidRPr="00074599">
        <w:rPr>
          <w:rFonts w:ascii="Times New Roman" w:hAnsi="Times New Roman" w:cs="Times New Roman"/>
          <w:sz w:val="24"/>
          <w:szCs w:val="24"/>
        </w:rPr>
        <w:t>I</w:t>
      </w:r>
      <w:r w:rsidR="009C3C75">
        <w:rPr>
          <w:rFonts w:ascii="Times New Roman" w:hAnsi="Times New Roman" w:cs="Times New Roman"/>
          <w:sz w:val="24"/>
          <w:szCs w:val="24"/>
        </w:rPr>
        <w:t xml:space="preserve"> </w:t>
      </w:r>
      <w:r w:rsidR="000012F3">
        <w:rPr>
          <w:rFonts w:ascii="Times New Roman" w:hAnsi="Times New Roman" w:cs="Times New Roman"/>
          <w:sz w:val="24"/>
          <w:szCs w:val="24"/>
        </w:rPr>
        <w:t xml:space="preserve">started the session with </w:t>
      </w:r>
      <w:r w:rsidR="009C3C75">
        <w:rPr>
          <w:rFonts w:ascii="Times New Roman" w:hAnsi="Times New Roman" w:cs="Times New Roman"/>
          <w:sz w:val="24"/>
          <w:szCs w:val="24"/>
        </w:rPr>
        <w:t>an open-ended interview to identify the triggers.</w:t>
      </w:r>
      <w:r w:rsidR="00A744CB">
        <w:rPr>
          <w:rFonts w:ascii="Times New Roman" w:hAnsi="Times New Roman" w:cs="Times New Roman"/>
          <w:sz w:val="24"/>
          <w:szCs w:val="24"/>
        </w:rPr>
        <w:t xml:space="preserve"> I learned that the start of the symptoms coincided with a traumatic life event involving the death of two of his cousins through a motor vehicle accident. Literature shows that traumatic life events could result in death anxiety and trigger OCD (</w:t>
      </w:r>
      <w:r w:rsidR="000012F3">
        <w:rPr>
          <w:rFonts w:ascii="Times New Roman" w:hAnsi="Times New Roman" w:cs="Times New Roman"/>
          <w:sz w:val="24"/>
          <w:szCs w:val="24"/>
        </w:rPr>
        <w:t xml:space="preserve">Murayama et al., 2020; </w:t>
      </w:r>
      <w:proofErr w:type="spellStart"/>
      <w:r w:rsidR="000012F3">
        <w:rPr>
          <w:rFonts w:ascii="Times New Roman" w:hAnsi="Times New Roman" w:cs="Times New Roman"/>
          <w:sz w:val="24"/>
          <w:szCs w:val="24"/>
        </w:rPr>
        <w:t>Verin</w:t>
      </w:r>
      <w:proofErr w:type="spellEnd"/>
      <w:r w:rsidR="000012F3">
        <w:rPr>
          <w:rFonts w:ascii="Times New Roman" w:hAnsi="Times New Roman" w:cs="Times New Roman"/>
          <w:sz w:val="24"/>
          <w:szCs w:val="24"/>
        </w:rPr>
        <w:t xml:space="preserve"> et al., 2022</w:t>
      </w:r>
      <w:r w:rsidR="00A744CB">
        <w:rPr>
          <w:rFonts w:ascii="Times New Roman" w:hAnsi="Times New Roman" w:cs="Times New Roman"/>
          <w:sz w:val="24"/>
          <w:szCs w:val="24"/>
        </w:rPr>
        <w:t xml:space="preserve">). The interview also revealed that the patient had been reluctant to reveal his struggles to his parents. Based on this understanding, </w:t>
      </w:r>
      <w:r w:rsidR="009C3C75">
        <w:rPr>
          <w:rFonts w:ascii="Times New Roman" w:hAnsi="Times New Roman" w:cs="Times New Roman"/>
          <w:sz w:val="24"/>
          <w:szCs w:val="24"/>
        </w:rPr>
        <w:t xml:space="preserve">I used </w:t>
      </w:r>
      <w:r w:rsidR="00A744CB">
        <w:rPr>
          <w:rFonts w:ascii="Times New Roman" w:hAnsi="Times New Roman" w:cs="Times New Roman"/>
          <w:sz w:val="24"/>
          <w:szCs w:val="24"/>
        </w:rPr>
        <w:t xml:space="preserve">the </w:t>
      </w:r>
      <w:r w:rsidR="009C3C75">
        <w:rPr>
          <w:rFonts w:ascii="Times New Roman" w:hAnsi="Times New Roman" w:cs="Times New Roman"/>
          <w:sz w:val="24"/>
          <w:szCs w:val="24"/>
        </w:rPr>
        <w:t xml:space="preserve">Yale-Brown Obsessive-Compulsive Scale </w:t>
      </w:r>
      <w:r w:rsidR="00A744CB">
        <w:rPr>
          <w:rFonts w:ascii="Times New Roman" w:hAnsi="Times New Roman" w:cs="Times New Roman"/>
          <w:sz w:val="24"/>
          <w:szCs w:val="24"/>
        </w:rPr>
        <w:t>(</w:t>
      </w:r>
      <w:r w:rsidR="009C3C75">
        <w:rPr>
          <w:rFonts w:ascii="Times New Roman" w:hAnsi="Times New Roman" w:cs="Times New Roman"/>
          <w:sz w:val="24"/>
          <w:szCs w:val="24"/>
        </w:rPr>
        <w:t>Y-BOCS-II</w:t>
      </w:r>
      <w:r w:rsidR="00A744CB">
        <w:rPr>
          <w:rFonts w:ascii="Times New Roman" w:hAnsi="Times New Roman" w:cs="Times New Roman"/>
          <w:sz w:val="24"/>
          <w:szCs w:val="24"/>
        </w:rPr>
        <w:t>)</w:t>
      </w:r>
      <w:r w:rsidR="009C3C75">
        <w:rPr>
          <w:rFonts w:ascii="Times New Roman" w:hAnsi="Times New Roman" w:cs="Times New Roman"/>
          <w:sz w:val="24"/>
          <w:szCs w:val="24"/>
        </w:rPr>
        <w:t xml:space="preserve"> checklist</w:t>
      </w:r>
      <w:r w:rsidR="00A744CB">
        <w:rPr>
          <w:rFonts w:ascii="Times New Roman" w:hAnsi="Times New Roman" w:cs="Times New Roman"/>
          <w:sz w:val="24"/>
          <w:szCs w:val="24"/>
        </w:rPr>
        <w:t xml:space="preserve"> </w:t>
      </w:r>
      <w:r w:rsidR="009C3C75">
        <w:rPr>
          <w:rFonts w:ascii="Times New Roman" w:hAnsi="Times New Roman" w:cs="Times New Roman"/>
          <w:sz w:val="24"/>
          <w:szCs w:val="24"/>
        </w:rPr>
        <w:t>to assess the severity of the obsessions and compulsions. As noted by</w:t>
      </w:r>
      <w:r w:rsidR="000012F3">
        <w:rPr>
          <w:rFonts w:ascii="Times New Roman" w:hAnsi="Times New Roman" w:cs="Times New Roman"/>
          <w:sz w:val="24"/>
          <w:szCs w:val="24"/>
        </w:rPr>
        <w:t xml:space="preserve"> Vogt et al. (2022)</w:t>
      </w:r>
      <w:r w:rsidR="009C3C75">
        <w:rPr>
          <w:rFonts w:ascii="Times New Roman" w:hAnsi="Times New Roman" w:cs="Times New Roman"/>
          <w:sz w:val="24"/>
          <w:szCs w:val="24"/>
        </w:rPr>
        <w:t>, the tool enables the assessment of several domains</w:t>
      </w:r>
      <w:r w:rsidR="00A744CB">
        <w:rPr>
          <w:rFonts w:ascii="Times New Roman" w:hAnsi="Times New Roman" w:cs="Times New Roman"/>
          <w:sz w:val="24"/>
          <w:szCs w:val="24"/>
        </w:rPr>
        <w:t xml:space="preserve"> of OCD. The assessment revealed moderate severity in resistance against compulsions. The assessment played a crucial role in tailoring the treatment plan according to his needs and preferences. </w:t>
      </w:r>
      <w:r w:rsidR="009C3C75">
        <w:rPr>
          <w:rFonts w:ascii="Times New Roman" w:hAnsi="Times New Roman" w:cs="Times New Roman"/>
          <w:sz w:val="24"/>
          <w:szCs w:val="24"/>
        </w:rPr>
        <w:t xml:space="preserve"> </w:t>
      </w:r>
    </w:p>
    <w:p w14:paraId="04E25738" w14:textId="13CB8903" w:rsidR="007E6DEA" w:rsidRPr="00074599" w:rsidRDefault="00781B40" w:rsidP="004857D0">
      <w:pPr>
        <w:rPr>
          <w:rFonts w:ascii="Times New Roman" w:hAnsi="Times New Roman" w:cs="Times New Roman"/>
          <w:sz w:val="24"/>
          <w:szCs w:val="24"/>
        </w:rPr>
      </w:pPr>
      <w:r>
        <w:rPr>
          <w:rFonts w:ascii="Times New Roman" w:hAnsi="Times New Roman" w:cs="Times New Roman"/>
          <w:sz w:val="24"/>
          <w:szCs w:val="24"/>
        </w:rPr>
        <w:lastRenderedPageBreak/>
        <w:tab/>
        <w:t>Based on collaborative efforts with the multidisciplinary team, clinical practice guidelines for OCD were applied. As reported by</w:t>
      </w:r>
      <w:r w:rsidR="000012F3">
        <w:rPr>
          <w:rFonts w:ascii="Times New Roman" w:hAnsi="Times New Roman" w:cs="Times New Roman"/>
          <w:sz w:val="24"/>
          <w:szCs w:val="24"/>
        </w:rPr>
        <w:t xml:space="preserve"> </w:t>
      </w:r>
      <w:proofErr w:type="spellStart"/>
      <w:r w:rsidR="000012F3">
        <w:rPr>
          <w:rFonts w:ascii="Times New Roman" w:hAnsi="Times New Roman" w:cs="Times New Roman"/>
          <w:sz w:val="24"/>
          <w:szCs w:val="24"/>
        </w:rPr>
        <w:t>Swierkosz-Lenart</w:t>
      </w:r>
      <w:proofErr w:type="spellEnd"/>
      <w:r w:rsidR="000012F3">
        <w:rPr>
          <w:rFonts w:ascii="Times New Roman" w:hAnsi="Times New Roman" w:cs="Times New Roman"/>
          <w:sz w:val="24"/>
          <w:szCs w:val="24"/>
        </w:rPr>
        <w:t xml:space="preserve"> et al. (2023)</w:t>
      </w:r>
      <w:r>
        <w:rPr>
          <w:rFonts w:ascii="Times New Roman" w:hAnsi="Times New Roman" w:cs="Times New Roman"/>
          <w:sz w:val="24"/>
          <w:szCs w:val="24"/>
        </w:rPr>
        <w:t xml:space="preserve">, the APA Practice Guidelines recommend cognitive behavioral therapy (CBT) as the first-line treatment for OCD. Consistently, the patient was referred to individual weekly psychotherapy sessions to support him in managing the OCD symptoms. Treatment planning focused on the long-term outcomes for the patients. Consequently, the team brainstormed about the possibility of using medications to address the symptoms. The team agreed that pharmacological agents would only be used after </w:t>
      </w:r>
      <w:r w:rsidR="00695CE7">
        <w:rPr>
          <w:rFonts w:ascii="Times New Roman" w:hAnsi="Times New Roman" w:cs="Times New Roman"/>
          <w:sz w:val="24"/>
          <w:szCs w:val="24"/>
        </w:rPr>
        <w:t>several CBT sessions. Consistent with evidence, selective serotonin reuptake inhibitors would be used as the first-line pharmacotherapy in case of non-response to CBT (</w:t>
      </w:r>
      <w:r w:rsidR="000012F3">
        <w:rPr>
          <w:rFonts w:ascii="Times New Roman" w:hAnsi="Times New Roman" w:cs="Times New Roman"/>
          <w:sz w:val="24"/>
          <w:szCs w:val="24"/>
        </w:rPr>
        <w:t xml:space="preserve">Del </w:t>
      </w:r>
      <w:proofErr w:type="spellStart"/>
      <w:r w:rsidR="000012F3">
        <w:rPr>
          <w:rFonts w:ascii="Times New Roman" w:hAnsi="Times New Roman" w:cs="Times New Roman"/>
          <w:sz w:val="24"/>
          <w:szCs w:val="24"/>
        </w:rPr>
        <w:t>Casale</w:t>
      </w:r>
      <w:proofErr w:type="spellEnd"/>
      <w:r w:rsidR="000012F3">
        <w:rPr>
          <w:rFonts w:ascii="Times New Roman" w:hAnsi="Times New Roman" w:cs="Times New Roman"/>
          <w:sz w:val="24"/>
          <w:szCs w:val="24"/>
        </w:rPr>
        <w:t xml:space="preserve"> et al., 2019</w:t>
      </w:r>
      <w:r w:rsidR="00695CE7">
        <w:rPr>
          <w:rFonts w:ascii="Times New Roman" w:hAnsi="Times New Roman" w:cs="Times New Roman"/>
          <w:sz w:val="24"/>
          <w:szCs w:val="24"/>
        </w:rPr>
        <w:t>). The addition of glutamatergic agents such as fluvoxamine would be used as an adjunctive treatment (</w:t>
      </w:r>
      <w:proofErr w:type="spellStart"/>
      <w:r w:rsidR="000012F3">
        <w:rPr>
          <w:rFonts w:ascii="Times New Roman" w:hAnsi="Times New Roman" w:cs="Times New Roman"/>
          <w:sz w:val="24"/>
          <w:szCs w:val="24"/>
        </w:rPr>
        <w:t>Swierkosz-Lenart</w:t>
      </w:r>
      <w:proofErr w:type="spellEnd"/>
      <w:r w:rsidR="000012F3">
        <w:rPr>
          <w:rFonts w:ascii="Times New Roman" w:hAnsi="Times New Roman" w:cs="Times New Roman"/>
          <w:sz w:val="24"/>
          <w:szCs w:val="24"/>
        </w:rPr>
        <w:t xml:space="preserve"> et al., 2023</w:t>
      </w:r>
      <w:r w:rsidR="00695CE7">
        <w:rPr>
          <w:rFonts w:ascii="Times New Roman" w:hAnsi="Times New Roman" w:cs="Times New Roman"/>
          <w:sz w:val="24"/>
          <w:szCs w:val="24"/>
        </w:rPr>
        <w:t xml:space="preserve">). It was essential to encourage parent participation in the patient’s recovery journey, considering his aversion to involve them. Consequently, psychoeducation was offered to the patient and his parents to ensure their input regarding the patient’s level of functioning. The patient’s progress would be observed in the upcoming sessions, with the findings informing the treatment plan. </w:t>
      </w:r>
    </w:p>
    <w:p w14:paraId="7B963961" w14:textId="77777777" w:rsidR="00695CE7" w:rsidRDefault="00695CE7">
      <w:pPr>
        <w:rPr>
          <w:rFonts w:ascii="Times New Roman" w:hAnsi="Times New Roman" w:cs="Times New Roman"/>
          <w:b/>
          <w:sz w:val="24"/>
          <w:szCs w:val="24"/>
        </w:rPr>
      </w:pPr>
      <w:r>
        <w:rPr>
          <w:rFonts w:ascii="Times New Roman" w:hAnsi="Times New Roman" w:cs="Times New Roman"/>
          <w:b/>
          <w:sz w:val="24"/>
          <w:szCs w:val="24"/>
        </w:rPr>
        <w:br w:type="page"/>
      </w:r>
    </w:p>
    <w:bookmarkEnd w:id="0"/>
    <w:p w14:paraId="7A38A208" w14:textId="6800972B" w:rsidR="007E6DEA" w:rsidRDefault="007E6DEA" w:rsidP="007E6DEA">
      <w:pPr>
        <w:jc w:val="center"/>
        <w:rPr>
          <w:rFonts w:ascii="Times New Roman" w:hAnsi="Times New Roman" w:cs="Times New Roman"/>
          <w:b/>
          <w:sz w:val="24"/>
          <w:szCs w:val="24"/>
        </w:rPr>
      </w:pPr>
      <w:r w:rsidRPr="00074599">
        <w:rPr>
          <w:rFonts w:ascii="Times New Roman" w:hAnsi="Times New Roman" w:cs="Times New Roman"/>
          <w:b/>
          <w:sz w:val="24"/>
          <w:szCs w:val="24"/>
        </w:rPr>
        <w:lastRenderedPageBreak/>
        <w:t>Reference</w:t>
      </w:r>
      <w:r w:rsidR="000012F3">
        <w:rPr>
          <w:rFonts w:ascii="Times New Roman" w:hAnsi="Times New Roman" w:cs="Times New Roman"/>
          <w:b/>
          <w:sz w:val="24"/>
          <w:szCs w:val="24"/>
        </w:rPr>
        <w:t>s</w:t>
      </w:r>
    </w:p>
    <w:p w14:paraId="442482FB" w14:textId="77777777" w:rsidR="000012F3" w:rsidRDefault="000012F3" w:rsidP="000012F3">
      <w:pPr>
        <w:ind w:left="720" w:hanging="720"/>
        <w:rPr>
          <w:rFonts w:ascii="Times New Roman" w:hAnsi="Times New Roman" w:cs="Times New Roman"/>
          <w:sz w:val="24"/>
          <w:szCs w:val="24"/>
        </w:rPr>
      </w:pPr>
      <w:r w:rsidRPr="003B32B0">
        <w:rPr>
          <w:rFonts w:ascii="Times New Roman" w:hAnsi="Times New Roman" w:cs="Times New Roman"/>
          <w:sz w:val="24"/>
          <w:szCs w:val="24"/>
        </w:rPr>
        <w:t>American Psychiatric Association. (2022).</w:t>
      </w:r>
      <w:r w:rsidRPr="003B32B0">
        <w:rPr>
          <w:rStyle w:val="apple-converted-space"/>
          <w:rFonts w:ascii="Times New Roman" w:hAnsi="Times New Roman" w:cs="Times New Roman"/>
          <w:sz w:val="24"/>
          <w:szCs w:val="24"/>
        </w:rPr>
        <w:t> </w:t>
      </w:r>
      <w:r w:rsidRPr="003B32B0">
        <w:rPr>
          <w:rFonts w:ascii="Times New Roman" w:hAnsi="Times New Roman" w:cs="Times New Roman"/>
          <w:i/>
          <w:iCs/>
          <w:sz w:val="24"/>
          <w:szCs w:val="24"/>
        </w:rPr>
        <w:t>Diagnostic and statistical manual of mental disorders DSM-5</w:t>
      </w:r>
      <w:r w:rsidRPr="003B32B0">
        <w:rPr>
          <w:rStyle w:val="apple-converted-space"/>
          <w:rFonts w:ascii="Times New Roman" w:hAnsi="Times New Roman" w:cs="Times New Roman"/>
          <w:sz w:val="24"/>
          <w:szCs w:val="24"/>
        </w:rPr>
        <w:t> </w:t>
      </w:r>
      <w:r w:rsidRPr="003B32B0">
        <w:rPr>
          <w:rFonts w:ascii="Times New Roman" w:hAnsi="Times New Roman" w:cs="Times New Roman"/>
          <w:sz w:val="24"/>
          <w:szCs w:val="24"/>
        </w:rPr>
        <w:t xml:space="preserve">– </w:t>
      </w:r>
      <w:r w:rsidRPr="003B32B0">
        <w:rPr>
          <w:rFonts w:ascii="Times New Roman" w:hAnsi="Times New Roman" w:cs="Times New Roman"/>
          <w:i/>
          <w:sz w:val="24"/>
          <w:szCs w:val="24"/>
        </w:rPr>
        <w:t>Test revision</w:t>
      </w:r>
      <w:r w:rsidRPr="003B32B0">
        <w:rPr>
          <w:rFonts w:ascii="Times New Roman" w:hAnsi="Times New Roman" w:cs="Times New Roman"/>
          <w:sz w:val="24"/>
          <w:szCs w:val="24"/>
        </w:rPr>
        <w:t xml:space="preserve"> (5th ed.). Washington DC: American Psychiatric Association.</w:t>
      </w:r>
    </w:p>
    <w:p w14:paraId="47C1BB36" w14:textId="77777777" w:rsidR="000012F3" w:rsidRPr="000012F3" w:rsidRDefault="000012F3" w:rsidP="000012F3">
      <w:pPr>
        <w:ind w:left="720" w:hanging="720"/>
        <w:rPr>
          <w:rFonts w:ascii="Times New Roman" w:eastAsia="Times New Roman" w:hAnsi="Times New Roman" w:cs="Times New Roman"/>
          <w:sz w:val="24"/>
          <w:szCs w:val="24"/>
          <w:lang w:val="en-GB" w:eastAsia="en-GB"/>
        </w:rPr>
      </w:pPr>
      <w:r w:rsidRPr="000012F3">
        <w:rPr>
          <w:rFonts w:ascii="Times New Roman" w:eastAsia="Times New Roman" w:hAnsi="Times New Roman" w:cs="Times New Roman"/>
          <w:sz w:val="24"/>
          <w:szCs w:val="24"/>
          <w:lang w:val="en-GB" w:eastAsia="en-GB"/>
        </w:rPr>
        <w:t xml:space="preserve">Del </w:t>
      </w:r>
      <w:proofErr w:type="spellStart"/>
      <w:r w:rsidRPr="000012F3">
        <w:rPr>
          <w:rFonts w:ascii="Times New Roman" w:eastAsia="Times New Roman" w:hAnsi="Times New Roman" w:cs="Times New Roman"/>
          <w:sz w:val="24"/>
          <w:szCs w:val="24"/>
          <w:lang w:val="en-GB" w:eastAsia="en-GB"/>
        </w:rPr>
        <w:t>Casale</w:t>
      </w:r>
      <w:proofErr w:type="spellEnd"/>
      <w:r w:rsidRPr="000012F3">
        <w:rPr>
          <w:rFonts w:ascii="Times New Roman" w:eastAsia="Times New Roman" w:hAnsi="Times New Roman" w:cs="Times New Roman"/>
          <w:sz w:val="24"/>
          <w:szCs w:val="24"/>
          <w:lang w:val="en-GB" w:eastAsia="en-GB"/>
        </w:rPr>
        <w:t xml:space="preserve">, A., </w:t>
      </w:r>
      <w:proofErr w:type="spellStart"/>
      <w:r w:rsidRPr="000012F3">
        <w:rPr>
          <w:rFonts w:ascii="Times New Roman" w:eastAsia="Times New Roman" w:hAnsi="Times New Roman" w:cs="Times New Roman"/>
          <w:sz w:val="24"/>
          <w:szCs w:val="24"/>
          <w:lang w:val="en-GB" w:eastAsia="en-GB"/>
        </w:rPr>
        <w:t>Sorice</w:t>
      </w:r>
      <w:proofErr w:type="spellEnd"/>
      <w:r w:rsidRPr="000012F3">
        <w:rPr>
          <w:rFonts w:ascii="Times New Roman" w:eastAsia="Times New Roman" w:hAnsi="Times New Roman" w:cs="Times New Roman"/>
          <w:sz w:val="24"/>
          <w:szCs w:val="24"/>
          <w:lang w:val="en-GB" w:eastAsia="en-GB"/>
        </w:rPr>
        <w:t xml:space="preserve">, S., Padovano, A., </w:t>
      </w:r>
      <w:proofErr w:type="spellStart"/>
      <w:r w:rsidRPr="000012F3">
        <w:rPr>
          <w:rFonts w:ascii="Times New Roman" w:eastAsia="Times New Roman" w:hAnsi="Times New Roman" w:cs="Times New Roman"/>
          <w:sz w:val="24"/>
          <w:szCs w:val="24"/>
          <w:lang w:val="en-GB" w:eastAsia="en-GB"/>
        </w:rPr>
        <w:t>Simmaco</w:t>
      </w:r>
      <w:proofErr w:type="spellEnd"/>
      <w:r w:rsidRPr="000012F3">
        <w:rPr>
          <w:rFonts w:ascii="Times New Roman" w:eastAsia="Times New Roman" w:hAnsi="Times New Roman" w:cs="Times New Roman"/>
          <w:sz w:val="24"/>
          <w:szCs w:val="24"/>
          <w:lang w:val="en-GB" w:eastAsia="en-GB"/>
        </w:rPr>
        <w:t xml:space="preserve">, M., </w:t>
      </w:r>
      <w:proofErr w:type="spellStart"/>
      <w:r w:rsidRPr="000012F3">
        <w:rPr>
          <w:rFonts w:ascii="Times New Roman" w:eastAsia="Times New Roman" w:hAnsi="Times New Roman" w:cs="Times New Roman"/>
          <w:sz w:val="24"/>
          <w:szCs w:val="24"/>
          <w:lang w:val="en-GB" w:eastAsia="en-GB"/>
        </w:rPr>
        <w:t>Ferracuti</w:t>
      </w:r>
      <w:proofErr w:type="spellEnd"/>
      <w:r w:rsidRPr="000012F3">
        <w:rPr>
          <w:rFonts w:ascii="Times New Roman" w:eastAsia="Times New Roman" w:hAnsi="Times New Roman" w:cs="Times New Roman"/>
          <w:sz w:val="24"/>
          <w:szCs w:val="24"/>
          <w:lang w:val="en-GB" w:eastAsia="en-GB"/>
        </w:rPr>
        <w:t xml:space="preserve">, S., </w:t>
      </w:r>
      <w:proofErr w:type="spellStart"/>
      <w:r w:rsidRPr="000012F3">
        <w:rPr>
          <w:rFonts w:ascii="Times New Roman" w:eastAsia="Times New Roman" w:hAnsi="Times New Roman" w:cs="Times New Roman"/>
          <w:sz w:val="24"/>
          <w:szCs w:val="24"/>
          <w:lang w:val="en-GB" w:eastAsia="en-GB"/>
        </w:rPr>
        <w:t>Lamis</w:t>
      </w:r>
      <w:proofErr w:type="spellEnd"/>
      <w:r w:rsidRPr="000012F3">
        <w:rPr>
          <w:rFonts w:ascii="Times New Roman" w:eastAsia="Times New Roman" w:hAnsi="Times New Roman" w:cs="Times New Roman"/>
          <w:sz w:val="24"/>
          <w:szCs w:val="24"/>
          <w:lang w:val="en-GB" w:eastAsia="en-GB"/>
        </w:rPr>
        <w:t xml:space="preserve">, D. A., </w:t>
      </w:r>
      <w:proofErr w:type="spellStart"/>
      <w:r w:rsidRPr="000012F3">
        <w:rPr>
          <w:rFonts w:ascii="Times New Roman" w:eastAsia="Times New Roman" w:hAnsi="Times New Roman" w:cs="Times New Roman"/>
          <w:sz w:val="24"/>
          <w:szCs w:val="24"/>
          <w:lang w:val="en-GB" w:eastAsia="en-GB"/>
        </w:rPr>
        <w:t>Rapinesi</w:t>
      </w:r>
      <w:proofErr w:type="spellEnd"/>
      <w:r w:rsidRPr="000012F3">
        <w:rPr>
          <w:rFonts w:ascii="Times New Roman" w:eastAsia="Times New Roman" w:hAnsi="Times New Roman" w:cs="Times New Roman"/>
          <w:sz w:val="24"/>
          <w:szCs w:val="24"/>
          <w:lang w:val="en-GB" w:eastAsia="en-GB"/>
        </w:rPr>
        <w:t xml:space="preserve">, C., Sani, G., Girardi, P., </w:t>
      </w:r>
      <w:proofErr w:type="spellStart"/>
      <w:r w:rsidRPr="000012F3">
        <w:rPr>
          <w:rFonts w:ascii="Times New Roman" w:eastAsia="Times New Roman" w:hAnsi="Times New Roman" w:cs="Times New Roman"/>
          <w:sz w:val="24"/>
          <w:szCs w:val="24"/>
          <w:lang w:val="en-GB" w:eastAsia="en-GB"/>
        </w:rPr>
        <w:t>Kotzalidis</w:t>
      </w:r>
      <w:proofErr w:type="spellEnd"/>
      <w:r w:rsidRPr="000012F3">
        <w:rPr>
          <w:rFonts w:ascii="Times New Roman" w:eastAsia="Times New Roman" w:hAnsi="Times New Roman" w:cs="Times New Roman"/>
          <w:sz w:val="24"/>
          <w:szCs w:val="24"/>
          <w:lang w:val="en-GB" w:eastAsia="en-GB"/>
        </w:rPr>
        <w:t xml:space="preserve">, G. D., &amp; </w:t>
      </w:r>
      <w:proofErr w:type="spellStart"/>
      <w:r w:rsidRPr="000012F3">
        <w:rPr>
          <w:rFonts w:ascii="Times New Roman" w:eastAsia="Times New Roman" w:hAnsi="Times New Roman" w:cs="Times New Roman"/>
          <w:sz w:val="24"/>
          <w:szCs w:val="24"/>
          <w:lang w:val="en-GB" w:eastAsia="en-GB"/>
        </w:rPr>
        <w:t>Pompili</w:t>
      </w:r>
      <w:proofErr w:type="spellEnd"/>
      <w:r w:rsidRPr="000012F3">
        <w:rPr>
          <w:rFonts w:ascii="Times New Roman" w:eastAsia="Times New Roman" w:hAnsi="Times New Roman" w:cs="Times New Roman"/>
          <w:sz w:val="24"/>
          <w:szCs w:val="24"/>
          <w:lang w:val="en-GB" w:eastAsia="en-GB"/>
        </w:rPr>
        <w:t xml:space="preserve">, M. (2019). Psychopharmacological </w:t>
      </w:r>
      <w:r w:rsidRPr="000012F3">
        <w:rPr>
          <w:rFonts w:ascii="Times New Roman" w:eastAsia="Times New Roman" w:hAnsi="Times New Roman" w:cs="Times New Roman"/>
          <w:sz w:val="24"/>
          <w:szCs w:val="24"/>
          <w:lang w:val="en-GB" w:eastAsia="en-GB"/>
        </w:rPr>
        <w:t xml:space="preserve">treatment </w:t>
      </w:r>
      <w:r w:rsidRPr="000012F3">
        <w:rPr>
          <w:rFonts w:ascii="Times New Roman" w:eastAsia="Times New Roman" w:hAnsi="Times New Roman" w:cs="Times New Roman"/>
          <w:sz w:val="24"/>
          <w:szCs w:val="24"/>
          <w:lang w:val="en-GB" w:eastAsia="en-GB"/>
        </w:rPr>
        <w:t xml:space="preserve">of Obsessive-Compulsive Disorder (OCD). </w:t>
      </w:r>
      <w:r w:rsidRPr="000012F3">
        <w:rPr>
          <w:rFonts w:ascii="Times New Roman" w:eastAsia="Times New Roman" w:hAnsi="Times New Roman" w:cs="Times New Roman"/>
          <w:i/>
          <w:iCs/>
          <w:sz w:val="24"/>
          <w:szCs w:val="24"/>
          <w:lang w:val="en-GB" w:eastAsia="en-GB"/>
        </w:rPr>
        <w:t xml:space="preserve">Current </w:t>
      </w:r>
      <w:r w:rsidRPr="000012F3">
        <w:rPr>
          <w:rFonts w:ascii="Times New Roman" w:eastAsia="Times New Roman" w:hAnsi="Times New Roman" w:cs="Times New Roman"/>
          <w:i/>
          <w:iCs/>
          <w:sz w:val="24"/>
          <w:szCs w:val="24"/>
          <w:lang w:val="en-GB" w:eastAsia="en-GB"/>
        </w:rPr>
        <w:t>Neuropharmacology</w:t>
      </w:r>
      <w:r w:rsidRPr="000012F3">
        <w:rPr>
          <w:rFonts w:ascii="Times New Roman" w:eastAsia="Times New Roman" w:hAnsi="Times New Roman" w:cs="Times New Roman"/>
          <w:sz w:val="24"/>
          <w:szCs w:val="24"/>
          <w:lang w:val="en-GB" w:eastAsia="en-GB"/>
        </w:rPr>
        <w:t xml:space="preserve">, </w:t>
      </w:r>
      <w:r w:rsidRPr="000012F3">
        <w:rPr>
          <w:rFonts w:ascii="Times New Roman" w:eastAsia="Times New Roman" w:hAnsi="Times New Roman" w:cs="Times New Roman"/>
          <w:i/>
          <w:iCs/>
          <w:sz w:val="24"/>
          <w:szCs w:val="24"/>
          <w:lang w:val="en-GB" w:eastAsia="en-GB"/>
        </w:rPr>
        <w:t>17</w:t>
      </w:r>
      <w:r w:rsidRPr="000012F3">
        <w:rPr>
          <w:rFonts w:ascii="Times New Roman" w:eastAsia="Times New Roman" w:hAnsi="Times New Roman" w:cs="Times New Roman"/>
          <w:sz w:val="24"/>
          <w:szCs w:val="24"/>
          <w:lang w:val="en-GB" w:eastAsia="en-GB"/>
        </w:rPr>
        <w:t xml:space="preserve">(8), 710–736. </w:t>
      </w:r>
      <w:hyperlink r:id="rId6" w:history="1">
        <w:r w:rsidRPr="000012F3">
          <w:rPr>
            <w:rStyle w:val="Hyperlink"/>
            <w:rFonts w:ascii="Times New Roman" w:eastAsia="Times New Roman" w:hAnsi="Times New Roman" w:cs="Times New Roman"/>
            <w:sz w:val="24"/>
            <w:szCs w:val="24"/>
            <w:lang w:val="en-GB" w:eastAsia="en-GB"/>
          </w:rPr>
          <w:t>https://doi.org/10.2174/1570159X16666180813155017</w:t>
        </w:r>
      </w:hyperlink>
      <w:r>
        <w:rPr>
          <w:rFonts w:ascii="Times New Roman" w:eastAsia="Times New Roman" w:hAnsi="Times New Roman" w:cs="Times New Roman"/>
          <w:sz w:val="24"/>
          <w:szCs w:val="24"/>
          <w:lang w:val="en-GB" w:eastAsia="en-GB"/>
        </w:rPr>
        <w:t xml:space="preserve"> </w:t>
      </w:r>
      <w:r w:rsidRPr="00074599">
        <w:rPr>
          <w:rFonts w:ascii="Times New Roman" w:hAnsi="Times New Roman" w:cs="Times New Roman"/>
          <w:color w:val="222222"/>
          <w:sz w:val="24"/>
          <w:szCs w:val="24"/>
          <w:shd w:val="clear" w:color="auto" w:fill="FFFFFF"/>
        </w:rPr>
        <w:t xml:space="preserve"> </w:t>
      </w:r>
    </w:p>
    <w:p w14:paraId="6E37F343" w14:textId="77777777" w:rsidR="000012F3" w:rsidRDefault="000012F3" w:rsidP="000012F3">
      <w:pPr>
        <w:ind w:left="720" w:hanging="720"/>
        <w:rPr>
          <w:rFonts w:ascii="Times New Roman" w:eastAsia="Times New Roman" w:hAnsi="Times New Roman" w:cs="Times New Roman"/>
          <w:sz w:val="24"/>
          <w:szCs w:val="24"/>
          <w:lang w:val="en-GB" w:eastAsia="en-GB"/>
        </w:rPr>
      </w:pPr>
      <w:r w:rsidRPr="000012F3">
        <w:rPr>
          <w:rFonts w:ascii="Times New Roman" w:eastAsia="Times New Roman" w:hAnsi="Times New Roman" w:cs="Times New Roman"/>
          <w:sz w:val="24"/>
          <w:szCs w:val="24"/>
          <w:lang w:val="en-GB" w:eastAsia="en-GB"/>
        </w:rPr>
        <w:t xml:space="preserve">Murayama, K., Nakao, T., Ohno, A., Tsuruta, S., Tomiyama, H., </w:t>
      </w:r>
      <w:proofErr w:type="spellStart"/>
      <w:r w:rsidRPr="000012F3">
        <w:rPr>
          <w:rFonts w:ascii="Times New Roman" w:eastAsia="Times New Roman" w:hAnsi="Times New Roman" w:cs="Times New Roman"/>
          <w:sz w:val="24"/>
          <w:szCs w:val="24"/>
          <w:lang w:val="en-GB" w:eastAsia="en-GB"/>
        </w:rPr>
        <w:t>Hasuzawa</w:t>
      </w:r>
      <w:proofErr w:type="spellEnd"/>
      <w:r w:rsidRPr="000012F3">
        <w:rPr>
          <w:rFonts w:ascii="Times New Roman" w:eastAsia="Times New Roman" w:hAnsi="Times New Roman" w:cs="Times New Roman"/>
          <w:sz w:val="24"/>
          <w:szCs w:val="24"/>
          <w:lang w:val="en-GB" w:eastAsia="en-GB"/>
        </w:rPr>
        <w:t xml:space="preserve">, S., </w:t>
      </w:r>
      <w:proofErr w:type="spellStart"/>
      <w:r w:rsidRPr="000012F3">
        <w:rPr>
          <w:rFonts w:ascii="Times New Roman" w:eastAsia="Times New Roman" w:hAnsi="Times New Roman" w:cs="Times New Roman"/>
          <w:sz w:val="24"/>
          <w:szCs w:val="24"/>
          <w:lang w:val="en-GB" w:eastAsia="en-GB"/>
        </w:rPr>
        <w:t>Mizobe</w:t>
      </w:r>
      <w:proofErr w:type="spellEnd"/>
      <w:r w:rsidRPr="000012F3">
        <w:rPr>
          <w:rFonts w:ascii="Times New Roman" w:eastAsia="Times New Roman" w:hAnsi="Times New Roman" w:cs="Times New Roman"/>
          <w:sz w:val="24"/>
          <w:szCs w:val="24"/>
          <w:lang w:val="en-GB" w:eastAsia="en-GB"/>
        </w:rPr>
        <w:t xml:space="preserve">, T., Kato, K., &amp; </w:t>
      </w:r>
      <w:proofErr w:type="spellStart"/>
      <w:r w:rsidRPr="000012F3">
        <w:rPr>
          <w:rFonts w:ascii="Times New Roman" w:eastAsia="Times New Roman" w:hAnsi="Times New Roman" w:cs="Times New Roman"/>
          <w:sz w:val="24"/>
          <w:szCs w:val="24"/>
          <w:lang w:val="en-GB" w:eastAsia="en-GB"/>
        </w:rPr>
        <w:t>Kanba</w:t>
      </w:r>
      <w:proofErr w:type="spellEnd"/>
      <w:r w:rsidRPr="000012F3">
        <w:rPr>
          <w:rFonts w:ascii="Times New Roman" w:eastAsia="Times New Roman" w:hAnsi="Times New Roman" w:cs="Times New Roman"/>
          <w:sz w:val="24"/>
          <w:szCs w:val="24"/>
          <w:lang w:val="en-GB" w:eastAsia="en-GB"/>
        </w:rPr>
        <w:t>, S. (2020). Impacts of</w:t>
      </w:r>
      <w:r w:rsidRPr="000012F3">
        <w:rPr>
          <w:rFonts w:ascii="Times New Roman" w:eastAsia="Times New Roman" w:hAnsi="Times New Roman" w:cs="Times New Roman"/>
          <w:sz w:val="24"/>
          <w:szCs w:val="24"/>
          <w:lang w:val="en-GB" w:eastAsia="en-GB"/>
        </w:rPr>
        <w:t xml:space="preserve"> stressful life events and traumatic experiences on onset </w:t>
      </w:r>
      <w:r w:rsidRPr="000012F3">
        <w:rPr>
          <w:rFonts w:ascii="Times New Roman" w:eastAsia="Times New Roman" w:hAnsi="Times New Roman" w:cs="Times New Roman"/>
          <w:sz w:val="24"/>
          <w:szCs w:val="24"/>
          <w:lang w:val="en-GB" w:eastAsia="en-GB"/>
        </w:rPr>
        <w:t xml:space="preserve">of Obsessive-Compulsive Disorder. </w:t>
      </w:r>
      <w:r w:rsidRPr="000012F3">
        <w:rPr>
          <w:rFonts w:ascii="Times New Roman" w:eastAsia="Times New Roman" w:hAnsi="Times New Roman" w:cs="Times New Roman"/>
          <w:i/>
          <w:iCs/>
          <w:sz w:val="24"/>
          <w:szCs w:val="24"/>
          <w:lang w:val="en-GB" w:eastAsia="en-GB"/>
        </w:rPr>
        <w:t xml:space="preserve">Frontiers in </w:t>
      </w:r>
      <w:r w:rsidRPr="000012F3">
        <w:rPr>
          <w:rFonts w:ascii="Times New Roman" w:eastAsia="Times New Roman" w:hAnsi="Times New Roman" w:cs="Times New Roman"/>
          <w:i/>
          <w:iCs/>
          <w:sz w:val="24"/>
          <w:szCs w:val="24"/>
          <w:lang w:val="en-GB" w:eastAsia="en-GB"/>
        </w:rPr>
        <w:t>Psychiatry</w:t>
      </w:r>
      <w:r w:rsidRPr="000012F3">
        <w:rPr>
          <w:rFonts w:ascii="Times New Roman" w:eastAsia="Times New Roman" w:hAnsi="Times New Roman" w:cs="Times New Roman"/>
          <w:sz w:val="24"/>
          <w:szCs w:val="24"/>
          <w:lang w:val="en-GB" w:eastAsia="en-GB"/>
        </w:rPr>
        <w:t xml:space="preserve">, </w:t>
      </w:r>
      <w:r w:rsidRPr="000012F3">
        <w:rPr>
          <w:rFonts w:ascii="Times New Roman" w:eastAsia="Times New Roman" w:hAnsi="Times New Roman" w:cs="Times New Roman"/>
          <w:i/>
          <w:iCs/>
          <w:sz w:val="24"/>
          <w:szCs w:val="24"/>
          <w:lang w:val="en-GB" w:eastAsia="en-GB"/>
        </w:rPr>
        <w:t>11</w:t>
      </w:r>
      <w:r w:rsidRPr="000012F3">
        <w:rPr>
          <w:rFonts w:ascii="Times New Roman" w:eastAsia="Times New Roman" w:hAnsi="Times New Roman" w:cs="Times New Roman"/>
          <w:sz w:val="24"/>
          <w:szCs w:val="24"/>
          <w:lang w:val="en-GB" w:eastAsia="en-GB"/>
        </w:rPr>
        <w:t xml:space="preserve">, 561266. </w:t>
      </w:r>
      <w:hyperlink r:id="rId7" w:history="1">
        <w:r w:rsidRPr="000012F3">
          <w:rPr>
            <w:rStyle w:val="Hyperlink"/>
            <w:rFonts w:ascii="Times New Roman" w:eastAsia="Times New Roman" w:hAnsi="Times New Roman" w:cs="Times New Roman"/>
            <w:sz w:val="24"/>
            <w:szCs w:val="24"/>
            <w:lang w:val="en-GB" w:eastAsia="en-GB"/>
          </w:rPr>
          <w:t>https://doi.org/10.3389/fpsyt.2020.561266</w:t>
        </w:r>
      </w:hyperlink>
      <w:r>
        <w:rPr>
          <w:rFonts w:ascii="Times New Roman" w:eastAsia="Times New Roman" w:hAnsi="Times New Roman" w:cs="Times New Roman"/>
          <w:sz w:val="24"/>
          <w:szCs w:val="24"/>
          <w:lang w:val="en-GB" w:eastAsia="en-GB"/>
        </w:rPr>
        <w:t xml:space="preserve"> </w:t>
      </w:r>
    </w:p>
    <w:p w14:paraId="737C39B6" w14:textId="77777777" w:rsidR="000012F3" w:rsidRDefault="000012F3" w:rsidP="000012F3">
      <w:pPr>
        <w:ind w:left="720" w:hanging="720"/>
        <w:rPr>
          <w:rFonts w:ascii="Times New Roman" w:eastAsia="Times New Roman" w:hAnsi="Times New Roman" w:cs="Times New Roman"/>
          <w:sz w:val="24"/>
          <w:szCs w:val="24"/>
          <w:lang w:val="en-GB" w:eastAsia="en-GB"/>
        </w:rPr>
      </w:pPr>
      <w:proofErr w:type="spellStart"/>
      <w:r w:rsidRPr="000012F3">
        <w:rPr>
          <w:rFonts w:ascii="Times New Roman" w:eastAsia="Times New Roman" w:hAnsi="Times New Roman" w:cs="Times New Roman"/>
          <w:sz w:val="24"/>
          <w:szCs w:val="24"/>
          <w:lang w:val="en-GB" w:eastAsia="en-GB"/>
        </w:rPr>
        <w:t>Swierkosz-Lenart</w:t>
      </w:r>
      <w:proofErr w:type="spellEnd"/>
      <w:r w:rsidRPr="000012F3">
        <w:rPr>
          <w:rFonts w:ascii="Times New Roman" w:eastAsia="Times New Roman" w:hAnsi="Times New Roman" w:cs="Times New Roman"/>
          <w:sz w:val="24"/>
          <w:szCs w:val="24"/>
          <w:lang w:val="en-GB" w:eastAsia="en-GB"/>
        </w:rPr>
        <w:t xml:space="preserve">, K., Dos Santos, J. F. A., </w:t>
      </w:r>
      <w:proofErr w:type="spellStart"/>
      <w:r w:rsidRPr="000012F3">
        <w:rPr>
          <w:rFonts w:ascii="Times New Roman" w:eastAsia="Times New Roman" w:hAnsi="Times New Roman" w:cs="Times New Roman"/>
          <w:sz w:val="24"/>
          <w:szCs w:val="24"/>
          <w:lang w:val="en-GB" w:eastAsia="en-GB"/>
        </w:rPr>
        <w:t>Elowe</w:t>
      </w:r>
      <w:proofErr w:type="spellEnd"/>
      <w:r w:rsidRPr="000012F3">
        <w:rPr>
          <w:rFonts w:ascii="Times New Roman" w:eastAsia="Times New Roman" w:hAnsi="Times New Roman" w:cs="Times New Roman"/>
          <w:sz w:val="24"/>
          <w:szCs w:val="24"/>
          <w:lang w:val="en-GB" w:eastAsia="en-GB"/>
        </w:rPr>
        <w:t xml:space="preserve">, J., Clair, A. H., Bally, J. F., </w:t>
      </w:r>
      <w:proofErr w:type="spellStart"/>
      <w:r w:rsidRPr="000012F3">
        <w:rPr>
          <w:rFonts w:ascii="Times New Roman" w:eastAsia="Times New Roman" w:hAnsi="Times New Roman" w:cs="Times New Roman"/>
          <w:sz w:val="24"/>
          <w:szCs w:val="24"/>
          <w:lang w:val="en-GB" w:eastAsia="en-GB"/>
        </w:rPr>
        <w:t>Riquier</w:t>
      </w:r>
      <w:proofErr w:type="spellEnd"/>
      <w:r w:rsidRPr="000012F3">
        <w:rPr>
          <w:rFonts w:ascii="Times New Roman" w:eastAsia="Times New Roman" w:hAnsi="Times New Roman" w:cs="Times New Roman"/>
          <w:sz w:val="24"/>
          <w:szCs w:val="24"/>
          <w:lang w:val="en-GB" w:eastAsia="en-GB"/>
        </w:rPr>
        <w:t xml:space="preserve">, F., Bloch, J., </w:t>
      </w:r>
      <w:proofErr w:type="spellStart"/>
      <w:r w:rsidRPr="000012F3">
        <w:rPr>
          <w:rFonts w:ascii="Times New Roman" w:eastAsia="Times New Roman" w:hAnsi="Times New Roman" w:cs="Times New Roman"/>
          <w:sz w:val="24"/>
          <w:szCs w:val="24"/>
          <w:lang w:val="en-GB" w:eastAsia="en-GB"/>
        </w:rPr>
        <w:t>Draganski</w:t>
      </w:r>
      <w:proofErr w:type="spellEnd"/>
      <w:r w:rsidRPr="000012F3">
        <w:rPr>
          <w:rFonts w:ascii="Times New Roman" w:eastAsia="Times New Roman" w:hAnsi="Times New Roman" w:cs="Times New Roman"/>
          <w:sz w:val="24"/>
          <w:szCs w:val="24"/>
          <w:lang w:val="en-GB" w:eastAsia="en-GB"/>
        </w:rPr>
        <w:t xml:space="preserve">, B., Clerc, M. T., Pozuelo </w:t>
      </w:r>
      <w:proofErr w:type="spellStart"/>
      <w:r w:rsidRPr="000012F3">
        <w:rPr>
          <w:rFonts w:ascii="Times New Roman" w:eastAsia="Times New Roman" w:hAnsi="Times New Roman" w:cs="Times New Roman"/>
          <w:sz w:val="24"/>
          <w:szCs w:val="24"/>
          <w:lang w:val="en-GB" w:eastAsia="en-GB"/>
        </w:rPr>
        <w:t>Moyano</w:t>
      </w:r>
      <w:proofErr w:type="spellEnd"/>
      <w:r w:rsidRPr="000012F3">
        <w:rPr>
          <w:rFonts w:ascii="Times New Roman" w:eastAsia="Times New Roman" w:hAnsi="Times New Roman" w:cs="Times New Roman"/>
          <w:sz w:val="24"/>
          <w:szCs w:val="24"/>
          <w:lang w:val="en-GB" w:eastAsia="en-GB"/>
        </w:rPr>
        <w:t xml:space="preserve">, B., von </w:t>
      </w:r>
      <w:proofErr w:type="spellStart"/>
      <w:r w:rsidRPr="000012F3">
        <w:rPr>
          <w:rFonts w:ascii="Times New Roman" w:eastAsia="Times New Roman" w:hAnsi="Times New Roman" w:cs="Times New Roman"/>
          <w:sz w:val="24"/>
          <w:szCs w:val="24"/>
          <w:lang w:val="en-GB" w:eastAsia="en-GB"/>
        </w:rPr>
        <w:t>Gunten</w:t>
      </w:r>
      <w:proofErr w:type="spellEnd"/>
      <w:r w:rsidRPr="000012F3">
        <w:rPr>
          <w:rFonts w:ascii="Times New Roman" w:eastAsia="Times New Roman" w:hAnsi="Times New Roman" w:cs="Times New Roman"/>
          <w:sz w:val="24"/>
          <w:szCs w:val="24"/>
          <w:lang w:val="en-GB" w:eastAsia="en-GB"/>
        </w:rPr>
        <w:t xml:space="preserve">, A., &amp; Mallet, L. (2023). Therapies for obsessive-compulsive disorder: Current state of the art and perspectives for approaching treatment-resistant patients. </w:t>
      </w:r>
      <w:r w:rsidRPr="000012F3">
        <w:rPr>
          <w:rFonts w:ascii="Times New Roman" w:eastAsia="Times New Roman" w:hAnsi="Times New Roman" w:cs="Times New Roman"/>
          <w:i/>
          <w:iCs/>
          <w:sz w:val="24"/>
          <w:szCs w:val="24"/>
          <w:lang w:val="en-GB" w:eastAsia="en-GB"/>
        </w:rPr>
        <w:t xml:space="preserve">Frontiers in </w:t>
      </w:r>
      <w:r w:rsidRPr="000012F3">
        <w:rPr>
          <w:rFonts w:ascii="Times New Roman" w:eastAsia="Times New Roman" w:hAnsi="Times New Roman" w:cs="Times New Roman"/>
          <w:i/>
          <w:iCs/>
          <w:sz w:val="24"/>
          <w:szCs w:val="24"/>
          <w:lang w:val="en-GB" w:eastAsia="en-GB"/>
        </w:rPr>
        <w:t>Psychiatry</w:t>
      </w:r>
      <w:r w:rsidRPr="000012F3">
        <w:rPr>
          <w:rFonts w:ascii="Times New Roman" w:eastAsia="Times New Roman" w:hAnsi="Times New Roman" w:cs="Times New Roman"/>
          <w:sz w:val="24"/>
          <w:szCs w:val="24"/>
          <w:lang w:val="en-GB" w:eastAsia="en-GB"/>
        </w:rPr>
        <w:t xml:space="preserve">, </w:t>
      </w:r>
      <w:r w:rsidRPr="000012F3">
        <w:rPr>
          <w:rFonts w:ascii="Times New Roman" w:eastAsia="Times New Roman" w:hAnsi="Times New Roman" w:cs="Times New Roman"/>
          <w:i/>
          <w:iCs/>
          <w:sz w:val="24"/>
          <w:szCs w:val="24"/>
          <w:lang w:val="en-GB" w:eastAsia="en-GB"/>
        </w:rPr>
        <w:t>14</w:t>
      </w:r>
      <w:r w:rsidRPr="000012F3">
        <w:rPr>
          <w:rFonts w:ascii="Times New Roman" w:eastAsia="Times New Roman" w:hAnsi="Times New Roman" w:cs="Times New Roman"/>
          <w:sz w:val="24"/>
          <w:szCs w:val="24"/>
          <w:lang w:val="en-GB" w:eastAsia="en-GB"/>
        </w:rPr>
        <w:t xml:space="preserve">, 1065812. </w:t>
      </w:r>
      <w:hyperlink r:id="rId8" w:history="1">
        <w:r w:rsidRPr="000012F3">
          <w:rPr>
            <w:rStyle w:val="Hyperlink"/>
            <w:rFonts w:ascii="Times New Roman" w:eastAsia="Times New Roman" w:hAnsi="Times New Roman" w:cs="Times New Roman"/>
            <w:sz w:val="24"/>
            <w:szCs w:val="24"/>
            <w:lang w:val="en-GB" w:eastAsia="en-GB"/>
          </w:rPr>
          <w:t>https://doi.org/10.3389/fpsyt.2023.1065812</w:t>
        </w:r>
      </w:hyperlink>
      <w:r>
        <w:rPr>
          <w:rFonts w:ascii="Times New Roman" w:eastAsia="Times New Roman" w:hAnsi="Times New Roman" w:cs="Times New Roman"/>
          <w:sz w:val="24"/>
          <w:szCs w:val="24"/>
          <w:lang w:val="en-GB" w:eastAsia="en-GB"/>
        </w:rPr>
        <w:t xml:space="preserve"> </w:t>
      </w:r>
    </w:p>
    <w:p w14:paraId="7FBEFC5D" w14:textId="77777777" w:rsidR="000012F3" w:rsidRDefault="000012F3" w:rsidP="000012F3">
      <w:pPr>
        <w:ind w:left="720" w:hanging="720"/>
        <w:rPr>
          <w:rFonts w:ascii="Times New Roman" w:eastAsia="Times New Roman" w:hAnsi="Times New Roman" w:cs="Times New Roman"/>
          <w:sz w:val="24"/>
          <w:szCs w:val="24"/>
          <w:lang w:val="en-GB" w:eastAsia="en-GB"/>
        </w:rPr>
      </w:pPr>
      <w:proofErr w:type="spellStart"/>
      <w:r w:rsidRPr="000012F3">
        <w:rPr>
          <w:rFonts w:ascii="Times New Roman" w:eastAsia="Times New Roman" w:hAnsi="Times New Roman" w:cs="Times New Roman"/>
          <w:sz w:val="24"/>
          <w:szCs w:val="24"/>
          <w:lang w:val="en-GB" w:eastAsia="en-GB"/>
        </w:rPr>
        <w:t>Verin</w:t>
      </w:r>
      <w:proofErr w:type="spellEnd"/>
      <w:r w:rsidRPr="000012F3">
        <w:rPr>
          <w:rFonts w:ascii="Times New Roman" w:eastAsia="Times New Roman" w:hAnsi="Times New Roman" w:cs="Times New Roman"/>
          <w:sz w:val="24"/>
          <w:szCs w:val="24"/>
          <w:lang w:val="en-GB" w:eastAsia="en-GB"/>
        </w:rPr>
        <w:t xml:space="preserve">, R. E., Menzies, R. E., &amp; Menzies, R. G. (2022). OCD, death anxiety, and attachment: what's love got to do with </w:t>
      </w:r>
      <w:proofErr w:type="gramStart"/>
      <w:r w:rsidRPr="000012F3">
        <w:rPr>
          <w:rFonts w:ascii="Times New Roman" w:eastAsia="Times New Roman" w:hAnsi="Times New Roman" w:cs="Times New Roman"/>
          <w:sz w:val="24"/>
          <w:szCs w:val="24"/>
          <w:lang w:val="en-GB" w:eastAsia="en-GB"/>
        </w:rPr>
        <w:t>it?.</w:t>
      </w:r>
      <w:proofErr w:type="gramEnd"/>
      <w:r w:rsidRPr="000012F3">
        <w:rPr>
          <w:rFonts w:ascii="Times New Roman" w:eastAsia="Times New Roman" w:hAnsi="Times New Roman" w:cs="Times New Roman"/>
          <w:sz w:val="24"/>
          <w:szCs w:val="24"/>
          <w:lang w:val="en-GB" w:eastAsia="en-GB"/>
        </w:rPr>
        <w:t xml:space="preserve"> </w:t>
      </w:r>
      <w:r w:rsidRPr="000012F3">
        <w:rPr>
          <w:rFonts w:ascii="Times New Roman" w:eastAsia="Times New Roman" w:hAnsi="Times New Roman" w:cs="Times New Roman"/>
          <w:i/>
          <w:iCs/>
          <w:sz w:val="24"/>
          <w:szCs w:val="24"/>
          <w:lang w:val="en-GB" w:eastAsia="en-GB"/>
        </w:rPr>
        <w:t xml:space="preserve">Behavioural and </w:t>
      </w:r>
      <w:r w:rsidRPr="000012F3">
        <w:rPr>
          <w:rFonts w:ascii="Times New Roman" w:eastAsia="Times New Roman" w:hAnsi="Times New Roman" w:cs="Times New Roman"/>
          <w:i/>
          <w:iCs/>
          <w:sz w:val="24"/>
          <w:szCs w:val="24"/>
          <w:lang w:val="en-GB" w:eastAsia="en-GB"/>
        </w:rPr>
        <w:t>Cognitive Psychotherapy</w:t>
      </w:r>
      <w:r w:rsidRPr="000012F3">
        <w:rPr>
          <w:rFonts w:ascii="Times New Roman" w:eastAsia="Times New Roman" w:hAnsi="Times New Roman" w:cs="Times New Roman"/>
          <w:sz w:val="24"/>
          <w:szCs w:val="24"/>
          <w:lang w:val="en-GB" w:eastAsia="en-GB"/>
        </w:rPr>
        <w:t xml:space="preserve">, </w:t>
      </w:r>
      <w:r w:rsidRPr="000012F3">
        <w:rPr>
          <w:rFonts w:ascii="Times New Roman" w:eastAsia="Times New Roman" w:hAnsi="Times New Roman" w:cs="Times New Roman"/>
          <w:i/>
          <w:iCs/>
          <w:sz w:val="24"/>
          <w:szCs w:val="24"/>
          <w:lang w:val="en-GB" w:eastAsia="en-GB"/>
        </w:rPr>
        <w:t>50</w:t>
      </w:r>
      <w:r w:rsidRPr="000012F3">
        <w:rPr>
          <w:rFonts w:ascii="Times New Roman" w:eastAsia="Times New Roman" w:hAnsi="Times New Roman" w:cs="Times New Roman"/>
          <w:sz w:val="24"/>
          <w:szCs w:val="24"/>
          <w:lang w:val="en-GB" w:eastAsia="en-GB"/>
        </w:rPr>
        <w:t xml:space="preserve">(2), 131–141. </w:t>
      </w:r>
      <w:hyperlink r:id="rId9" w:history="1">
        <w:r w:rsidRPr="000012F3">
          <w:rPr>
            <w:rStyle w:val="Hyperlink"/>
            <w:rFonts w:ascii="Times New Roman" w:eastAsia="Times New Roman" w:hAnsi="Times New Roman" w:cs="Times New Roman"/>
            <w:sz w:val="24"/>
            <w:szCs w:val="24"/>
            <w:lang w:val="en-GB" w:eastAsia="en-GB"/>
          </w:rPr>
          <w:t>https://doi.org/10.1017/S135246582100045X</w:t>
        </w:r>
      </w:hyperlink>
      <w:r>
        <w:rPr>
          <w:rFonts w:ascii="Times New Roman" w:eastAsia="Times New Roman" w:hAnsi="Times New Roman" w:cs="Times New Roman"/>
          <w:sz w:val="24"/>
          <w:szCs w:val="24"/>
          <w:lang w:val="en-GB" w:eastAsia="en-GB"/>
        </w:rPr>
        <w:t xml:space="preserve"> </w:t>
      </w:r>
    </w:p>
    <w:p w14:paraId="5CE488B9" w14:textId="77777777" w:rsidR="000012F3" w:rsidRDefault="000012F3" w:rsidP="000012F3">
      <w:pPr>
        <w:ind w:left="720" w:hanging="720"/>
        <w:rPr>
          <w:rFonts w:ascii="Times New Roman" w:eastAsia="Times New Roman" w:hAnsi="Times New Roman" w:cs="Times New Roman"/>
          <w:sz w:val="24"/>
          <w:szCs w:val="24"/>
          <w:lang w:val="en-GB" w:eastAsia="en-GB"/>
        </w:rPr>
      </w:pPr>
      <w:r w:rsidRPr="000012F3">
        <w:rPr>
          <w:rFonts w:ascii="Times New Roman" w:eastAsia="Times New Roman" w:hAnsi="Times New Roman" w:cs="Times New Roman"/>
          <w:sz w:val="24"/>
          <w:szCs w:val="24"/>
          <w:lang w:val="en-GB" w:eastAsia="en-GB"/>
        </w:rPr>
        <w:t xml:space="preserve">Vogt, G. S., </w:t>
      </w:r>
      <w:proofErr w:type="spellStart"/>
      <w:r w:rsidRPr="000012F3">
        <w:rPr>
          <w:rFonts w:ascii="Times New Roman" w:eastAsia="Times New Roman" w:hAnsi="Times New Roman" w:cs="Times New Roman"/>
          <w:sz w:val="24"/>
          <w:szCs w:val="24"/>
          <w:lang w:val="en-GB" w:eastAsia="en-GB"/>
        </w:rPr>
        <w:t>Avendaño</w:t>
      </w:r>
      <w:proofErr w:type="spellEnd"/>
      <w:r w:rsidRPr="000012F3">
        <w:rPr>
          <w:rFonts w:ascii="Times New Roman" w:eastAsia="Times New Roman" w:hAnsi="Times New Roman" w:cs="Times New Roman"/>
          <w:sz w:val="24"/>
          <w:szCs w:val="24"/>
          <w:lang w:val="en-GB" w:eastAsia="en-GB"/>
        </w:rPr>
        <w:t xml:space="preserve">-Ortega, M., Schneider, S. C., Goodman, W. K., &amp; Storch, E. A. (2022). Optimizing Obsessive-Compulsive </w:t>
      </w:r>
      <w:r w:rsidRPr="000012F3">
        <w:rPr>
          <w:rFonts w:ascii="Times New Roman" w:eastAsia="Times New Roman" w:hAnsi="Times New Roman" w:cs="Times New Roman"/>
          <w:sz w:val="24"/>
          <w:szCs w:val="24"/>
          <w:lang w:val="en-GB" w:eastAsia="en-GB"/>
        </w:rPr>
        <w:t xml:space="preserve">symptom measurement </w:t>
      </w:r>
      <w:r w:rsidRPr="000012F3">
        <w:rPr>
          <w:rFonts w:ascii="Times New Roman" w:eastAsia="Times New Roman" w:hAnsi="Times New Roman" w:cs="Times New Roman"/>
          <w:sz w:val="24"/>
          <w:szCs w:val="24"/>
          <w:lang w:val="en-GB" w:eastAsia="en-GB"/>
        </w:rPr>
        <w:t xml:space="preserve">With the Yale-Brown Obsessive-Compulsive Scales-Second Edition. </w:t>
      </w:r>
      <w:r w:rsidRPr="000012F3">
        <w:rPr>
          <w:rFonts w:ascii="Times New Roman" w:eastAsia="Times New Roman" w:hAnsi="Times New Roman" w:cs="Times New Roman"/>
          <w:i/>
          <w:iCs/>
          <w:sz w:val="24"/>
          <w:szCs w:val="24"/>
          <w:lang w:val="en-GB" w:eastAsia="en-GB"/>
        </w:rPr>
        <w:t xml:space="preserve">Journal of </w:t>
      </w:r>
      <w:r w:rsidRPr="000012F3">
        <w:rPr>
          <w:rFonts w:ascii="Times New Roman" w:eastAsia="Times New Roman" w:hAnsi="Times New Roman" w:cs="Times New Roman"/>
          <w:i/>
          <w:iCs/>
          <w:sz w:val="24"/>
          <w:szCs w:val="24"/>
          <w:lang w:val="en-GB" w:eastAsia="en-GB"/>
        </w:rPr>
        <w:t>Psychiatric Practice</w:t>
      </w:r>
      <w:r w:rsidRPr="000012F3">
        <w:rPr>
          <w:rFonts w:ascii="Times New Roman" w:eastAsia="Times New Roman" w:hAnsi="Times New Roman" w:cs="Times New Roman"/>
          <w:sz w:val="24"/>
          <w:szCs w:val="24"/>
          <w:lang w:val="en-GB" w:eastAsia="en-GB"/>
        </w:rPr>
        <w:t xml:space="preserve">, </w:t>
      </w:r>
      <w:r w:rsidRPr="000012F3">
        <w:rPr>
          <w:rFonts w:ascii="Times New Roman" w:eastAsia="Times New Roman" w:hAnsi="Times New Roman" w:cs="Times New Roman"/>
          <w:i/>
          <w:iCs/>
          <w:sz w:val="24"/>
          <w:szCs w:val="24"/>
          <w:lang w:val="en-GB" w:eastAsia="en-GB"/>
        </w:rPr>
        <w:t>28</w:t>
      </w:r>
      <w:r w:rsidRPr="000012F3">
        <w:rPr>
          <w:rFonts w:ascii="Times New Roman" w:eastAsia="Times New Roman" w:hAnsi="Times New Roman" w:cs="Times New Roman"/>
          <w:sz w:val="24"/>
          <w:szCs w:val="24"/>
          <w:lang w:val="en-GB" w:eastAsia="en-GB"/>
        </w:rPr>
        <w:t xml:space="preserve">(4), 294–309. </w:t>
      </w:r>
      <w:hyperlink r:id="rId10" w:history="1">
        <w:r w:rsidRPr="000012F3">
          <w:rPr>
            <w:rStyle w:val="Hyperlink"/>
            <w:rFonts w:ascii="Times New Roman" w:eastAsia="Times New Roman" w:hAnsi="Times New Roman" w:cs="Times New Roman"/>
            <w:sz w:val="24"/>
            <w:szCs w:val="24"/>
            <w:lang w:val="en-GB" w:eastAsia="en-GB"/>
          </w:rPr>
          <w:t>https://doi.org/10.1097/PRA.0000000000000640</w:t>
        </w:r>
      </w:hyperlink>
    </w:p>
    <w:sectPr w:rsidR="000012F3" w:rsidSect="00616B7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9B6E0" w14:textId="77777777" w:rsidR="007043CF" w:rsidRDefault="007043CF" w:rsidP="000012F3">
      <w:pPr>
        <w:spacing w:line="240" w:lineRule="auto"/>
      </w:pPr>
      <w:r>
        <w:separator/>
      </w:r>
    </w:p>
  </w:endnote>
  <w:endnote w:type="continuationSeparator" w:id="0">
    <w:p w14:paraId="292F0383" w14:textId="77777777" w:rsidR="007043CF" w:rsidRDefault="007043CF" w:rsidP="00001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E6494" w14:textId="77777777" w:rsidR="007043CF" w:rsidRDefault="007043CF" w:rsidP="000012F3">
      <w:pPr>
        <w:spacing w:line="240" w:lineRule="auto"/>
      </w:pPr>
      <w:r>
        <w:separator/>
      </w:r>
    </w:p>
  </w:footnote>
  <w:footnote w:type="continuationSeparator" w:id="0">
    <w:p w14:paraId="17A686A4" w14:textId="77777777" w:rsidR="007043CF" w:rsidRDefault="007043CF" w:rsidP="000012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9713" w14:textId="2F54FE8D" w:rsidR="000012F3" w:rsidRPr="000012F3" w:rsidRDefault="000012F3">
    <w:pPr>
      <w:pStyle w:val="Header"/>
      <w:rPr>
        <w:rFonts w:ascii="Times New Roman" w:hAnsi="Times New Roman" w:cs="Times New Roman"/>
        <w:sz w:val="24"/>
        <w:szCs w:val="24"/>
      </w:rPr>
    </w:pPr>
    <w:r w:rsidRPr="000012F3">
      <w:rPr>
        <w:rFonts w:ascii="Times New Roman" w:hAnsi="Times New Roman" w:cs="Times New Roman"/>
        <w:sz w:val="24"/>
        <w:szCs w:val="24"/>
      </w:rPr>
      <w:tab/>
    </w:r>
    <w:r w:rsidRPr="000012F3">
      <w:rPr>
        <w:rFonts w:ascii="Times New Roman" w:hAnsi="Times New Roman" w:cs="Times New Roman"/>
        <w:sz w:val="24"/>
        <w:szCs w:val="24"/>
      </w:rPr>
      <w:tab/>
    </w:r>
    <w:r w:rsidRPr="000012F3">
      <w:rPr>
        <w:rFonts w:ascii="Times New Roman" w:hAnsi="Times New Roman" w:cs="Times New Roman"/>
        <w:sz w:val="24"/>
        <w:szCs w:val="24"/>
      </w:rPr>
      <w:fldChar w:fldCharType="begin"/>
    </w:r>
    <w:r w:rsidRPr="000012F3">
      <w:rPr>
        <w:rFonts w:ascii="Times New Roman" w:hAnsi="Times New Roman" w:cs="Times New Roman"/>
        <w:sz w:val="24"/>
        <w:szCs w:val="24"/>
      </w:rPr>
      <w:instrText xml:space="preserve"> PAGE   \* MERGEFORMAT </w:instrText>
    </w:r>
    <w:r w:rsidRPr="000012F3">
      <w:rPr>
        <w:rFonts w:ascii="Times New Roman" w:hAnsi="Times New Roman" w:cs="Times New Roman"/>
        <w:sz w:val="24"/>
        <w:szCs w:val="24"/>
      </w:rPr>
      <w:fldChar w:fldCharType="separate"/>
    </w:r>
    <w:r w:rsidRPr="000012F3">
      <w:rPr>
        <w:rFonts w:ascii="Times New Roman" w:hAnsi="Times New Roman" w:cs="Times New Roman"/>
        <w:noProof/>
        <w:sz w:val="24"/>
        <w:szCs w:val="24"/>
      </w:rPr>
      <w:t>1</w:t>
    </w:r>
    <w:r w:rsidRPr="000012F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D0"/>
    <w:rsid w:val="000012F3"/>
    <w:rsid w:val="0006142A"/>
    <w:rsid w:val="00074599"/>
    <w:rsid w:val="000E5108"/>
    <w:rsid w:val="00163051"/>
    <w:rsid w:val="003956E2"/>
    <w:rsid w:val="00437496"/>
    <w:rsid w:val="004857D0"/>
    <w:rsid w:val="00616B70"/>
    <w:rsid w:val="00695CE7"/>
    <w:rsid w:val="007043CF"/>
    <w:rsid w:val="00781B40"/>
    <w:rsid w:val="007A50B0"/>
    <w:rsid w:val="007E6DEA"/>
    <w:rsid w:val="008159D6"/>
    <w:rsid w:val="00857A68"/>
    <w:rsid w:val="00870CCA"/>
    <w:rsid w:val="009C3C75"/>
    <w:rsid w:val="009F66C3"/>
    <w:rsid w:val="00A73554"/>
    <w:rsid w:val="00A744CB"/>
    <w:rsid w:val="00AA35B7"/>
    <w:rsid w:val="00CC60DD"/>
    <w:rsid w:val="00CC6A07"/>
    <w:rsid w:val="00D7600A"/>
    <w:rsid w:val="00EF43DE"/>
    <w:rsid w:val="00FC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D817"/>
  <w15:docId w15:val="{60F9DBA3-F534-46F4-B510-D274B8D0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DEA"/>
    <w:rPr>
      <w:color w:val="0000FF" w:themeColor="hyperlink"/>
      <w:u w:val="single"/>
    </w:rPr>
  </w:style>
  <w:style w:type="character" w:styleId="UnresolvedMention">
    <w:name w:val="Unresolved Mention"/>
    <w:basedOn w:val="DefaultParagraphFont"/>
    <w:uiPriority w:val="99"/>
    <w:semiHidden/>
    <w:unhideWhenUsed/>
    <w:rsid w:val="009C3C75"/>
    <w:rPr>
      <w:color w:val="605E5C"/>
      <w:shd w:val="clear" w:color="auto" w:fill="E1DFDD"/>
    </w:rPr>
  </w:style>
  <w:style w:type="character" w:customStyle="1" w:styleId="apple-converted-space">
    <w:name w:val="apple-converted-space"/>
    <w:basedOn w:val="DefaultParagraphFont"/>
    <w:rsid w:val="000012F3"/>
  </w:style>
  <w:style w:type="paragraph" w:styleId="Header">
    <w:name w:val="header"/>
    <w:basedOn w:val="Normal"/>
    <w:link w:val="HeaderChar"/>
    <w:uiPriority w:val="99"/>
    <w:unhideWhenUsed/>
    <w:rsid w:val="000012F3"/>
    <w:pPr>
      <w:tabs>
        <w:tab w:val="center" w:pos="4680"/>
        <w:tab w:val="right" w:pos="9360"/>
      </w:tabs>
      <w:spacing w:line="240" w:lineRule="auto"/>
    </w:pPr>
  </w:style>
  <w:style w:type="character" w:customStyle="1" w:styleId="HeaderChar">
    <w:name w:val="Header Char"/>
    <w:basedOn w:val="DefaultParagraphFont"/>
    <w:link w:val="Header"/>
    <w:uiPriority w:val="99"/>
    <w:rsid w:val="000012F3"/>
  </w:style>
  <w:style w:type="paragraph" w:styleId="Footer">
    <w:name w:val="footer"/>
    <w:basedOn w:val="Normal"/>
    <w:link w:val="FooterChar"/>
    <w:uiPriority w:val="99"/>
    <w:unhideWhenUsed/>
    <w:rsid w:val="000012F3"/>
    <w:pPr>
      <w:tabs>
        <w:tab w:val="center" w:pos="4680"/>
        <w:tab w:val="right" w:pos="9360"/>
      </w:tabs>
      <w:spacing w:line="240" w:lineRule="auto"/>
    </w:pPr>
  </w:style>
  <w:style w:type="character" w:customStyle="1" w:styleId="FooterChar">
    <w:name w:val="Footer Char"/>
    <w:basedOn w:val="DefaultParagraphFont"/>
    <w:link w:val="Footer"/>
    <w:uiPriority w:val="99"/>
    <w:rsid w:val="0000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14764">
      <w:bodyDiv w:val="1"/>
      <w:marLeft w:val="0"/>
      <w:marRight w:val="0"/>
      <w:marTop w:val="0"/>
      <w:marBottom w:val="0"/>
      <w:divBdr>
        <w:top w:val="none" w:sz="0" w:space="0" w:color="auto"/>
        <w:left w:val="none" w:sz="0" w:space="0" w:color="auto"/>
        <w:bottom w:val="none" w:sz="0" w:space="0" w:color="auto"/>
        <w:right w:val="none" w:sz="0" w:space="0" w:color="auto"/>
      </w:divBdr>
      <w:divsChild>
        <w:div w:id="859245306">
          <w:marLeft w:val="0"/>
          <w:marRight w:val="0"/>
          <w:marTop w:val="0"/>
          <w:marBottom w:val="0"/>
          <w:divBdr>
            <w:top w:val="none" w:sz="0" w:space="0" w:color="auto"/>
            <w:left w:val="none" w:sz="0" w:space="0" w:color="auto"/>
            <w:bottom w:val="none" w:sz="0" w:space="0" w:color="auto"/>
            <w:right w:val="none" w:sz="0" w:space="0" w:color="auto"/>
          </w:divBdr>
        </w:div>
      </w:divsChild>
    </w:div>
    <w:div w:id="678167107">
      <w:bodyDiv w:val="1"/>
      <w:marLeft w:val="0"/>
      <w:marRight w:val="0"/>
      <w:marTop w:val="0"/>
      <w:marBottom w:val="0"/>
      <w:divBdr>
        <w:top w:val="none" w:sz="0" w:space="0" w:color="auto"/>
        <w:left w:val="none" w:sz="0" w:space="0" w:color="auto"/>
        <w:bottom w:val="none" w:sz="0" w:space="0" w:color="auto"/>
        <w:right w:val="none" w:sz="0" w:space="0" w:color="auto"/>
      </w:divBdr>
      <w:divsChild>
        <w:div w:id="525599438">
          <w:marLeft w:val="0"/>
          <w:marRight w:val="0"/>
          <w:marTop w:val="0"/>
          <w:marBottom w:val="0"/>
          <w:divBdr>
            <w:top w:val="none" w:sz="0" w:space="0" w:color="auto"/>
            <w:left w:val="none" w:sz="0" w:space="0" w:color="auto"/>
            <w:bottom w:val="none" w:sz="0" w:space="0" w:color="auto"/>
            <w:right w:val="none" w:sz="0" w:space="0" w:color="auto"/>
          </w:divBdr>
        </w:div>
      </w:divsChild>
    </w:div>
    <w:div w:id="1368486042">
      <w:bodyDiv w:val="1"/>
      <w:marLeft w:val="0"/>
      <w:marRight w:val="0"/>
      <w:marTop w:val="0"/>
      <w:marBottom w:val="0"/>
      <w:divBdr>
        <w:top w:val="none" w:sz="0" w:space="0" w:color="auto"/>
        <w:left w:val="none" w:sz="0" w:space="0" w:color="auto"/>
        <w:bottom w:val="none" w:sz="0" w:space="0" w:color="auto"/>
        <w:right w:val="none" w:sz="0" w:space="0" w:color="auto"/>
      </w:divBdr>
      <w:divsChild>
        <w:div w:id="1776901188">
          <w:marLeft w:val="0"/>
          <w:marRight w:val="0"/>
          <w:marTop w:val="0"/>
          <w:marBottom w:val="0"/>
          <w:divBdr>
            <w:top w:val="none" w:sz="0" w:space="0" w:color="auto"/>
            <w:left w:val="none" w:sz="0" w:space="0" w:color="auto"/>
            <w:bottom w:val="none" w:sz="0" w:space="0" w:color="auto"/>
            <w:right w:val="none" w:sz="0" w:space="0" w:color="auto"/>
          </w:divBdr>
        </w:div>
      </w:divsChild>
    </w:div>
    <w:div w:id="1605573180">
      <w:bodyDiv w:val="1"/>
      <w:marLeft w:val="0"/>
      <w:marRight w:val="0"/>
      <w:marTop w:val="0"/>
      <w:marBottom w:val="0"/>
      <w:divBdr>
        <w:top w:val="none" w:sz="0" w:space="0" w:color="auto"/>
        <w:left w:val="none" w:sz="0" w:space="0" w:color="auto"/>
        <w:bottom w:val="none" w:sz="0" w:space="0" w:color="auto"/>
        <w:right w:val="none" w:sz="0" w:space="0" w:color="auto"/>
      </w:divBdr>
      <w:divsChild>
        <w:div w:id="312221837">
          <w:marLeft w:val="0"/>
          <w:marRight w:val="0"/>
          <w:marTop w:val="0"/>
          <w:marBottom w:val="0"/>
          <w:divBdr>
            <w:top w:val="none" w:sz="0" w:space="0" w:color="auto"/>
            <w:left w:val="none" w:sz="0" w:space="0" w:color="auto"/>
            <w:bottom w:val="none" w:sz="0" w:space="0" w:color="auto"/>
            <w:right w:val="none" w:sz="0" w:space="0" w:color="auto"/>
          </w:divBdr>
        </w:div>
      </w:divsChild>
    </w:div>
    <w:div w:id="1941914841">
      <w:bodyDiv w:val="1"/>
      <w:marLeft w:val="0"/>
      <w:marRight w:val="0"/>
      <w:marTop w:val="0"/>
      <w:marBottom w:val="0"/>
      <w:divBdr>
        <w:top w:val="none" w:sz="0" w:space="0" w:color="auto"/>
        <w:left w:val="none" w:sz="0" w:space="0" w:color="auto"/>
        <w:bottom w:val="none" w:sz="0" w:space="0" w:color="auto"/>
        <w:right w:val="none" w:sz="0" w:space="0" w:color="auto"/>
      </w:divBdr>
      <w:divsChild>
        <w:div w:id="166717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3.10658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389/fpsyt.2020.56126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74/1570159X16666180813155017"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97/PRA.0000000000000640" TargetMode="External"/><Relationship Id="rId4" Type="http://schemas.openxmlformats.org/officeDocument/2006/relationships/footnotes" Target="footnotes.xml"/><Relationship Id="rId9" Type="http://schemas.openxmlformats.org/officeDocument/2006/relationships/hyperlink" Target="https://doi.org/10.1017/S13524658210004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2</cp:revision>
  <dcterms:created xsi:type="dcterms:W3CDTF">2024-02-10T21:34:00Z</dcterms:created>
  <dcterms:modified xsi:type="dcterms:W3CDTF">2024-02-10T21:34:00Z</dcterms:modified>
</cp:coreProperties>
</file>