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6E8FE" w14:textId="43E4ADA5" w:rsidR="00D027C4" w:rsidRPr="00FE1F3E" w:rsidRDefault="00FE1F3E" w:rsidP="00B76A2F">
      <w:pPr>
        <w:spacing w:after="0" w:line="480" w:lineRule="auto"/>
        <w:rPr>
          <w:rFonts w:ascii="Times New Roman" w:hAnsi="Times New Roman" w:cs="Times New Roman"/>
          <w:b/>
          <w:sz w:val="24"/>
          <w:szCs w:val="24"/>
          <w:lang w:val="en-US"/>
        </w:rPr>
      </w:pPr>
      <w:r w:rsidRPr="00FE1F3E">
        <w:rPr>
          <w:rFonts w:ascii="Times New Roman" w:hAnsi="Times New Roman" w:cs="Times New Roman"/>
          <w:b/>
          <w:sz w:val="24"/>
          <w:szCs w:val="24"/>
          <w:lang w:val="en-US"/>
        </w:rPr>
        <w:t>Reply to Nicole</w:t>
      </w:r>
    </w:p>
    <w:p w14:paraId="36E66D88" w14:textId="7EE6A238" w:rsidR="00FE1F3E" w:rsidRDefault="00FE1F3E" w:rsidP="00B76A2F">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Thank you for your insightful post. Being from Massachusetts, I agree that the state is well endowed with mental health service providers. Indeed, current statistics rank the state first in terms of access and availability of mental health providers (Almeida, 2021; </w:t>
      </w:r>
      <w:proofErr w:type="spellStart"/>
      <w:r>
        <w:rPr>
          <w:rFonts w:ascii="Times New Roman" w:hAnsi="Times New Roman" w:cs="Times New Roman"/>
          <w:sz w:val="24"/>
          <w:szCs w:val="24"/>
          <w:lang w:val="en-US"/>
        </w:rPr>
        <w:t>Wyant</w:t>
      </w:r>
      <w:proofErr w:type="spellEnd"/>
      <w:r>
        <w:rPr>
          <w:rFonts w:ascii="Times New Roman" w:hAnsi="Times New Roman" w:cs="Times New Roman"/>
          <w:sz w:val="24"/>
          <w:szCs w:val="24"/>
          <w:lang w:val="en-US"/>
        </w:rPr>
        <w:t xml:space="preserve">, 2020). As you observe, many people have benefit from the public mental and behavioral health services. The citizens also benefit from a range of laws that have aimed at enhancing accessibility and affordability of care. </w:t>
      </w:r>
      <w:r w:rsidR="0074391A">
        <w:rPr>
          <w:rFonts w:ascii="Times New Roman" w:hAnsi="Times New Roman" w:cs="Times New Roman"/>
          <w:sz w:val="24"/>
          <w:szCs w:val="24"/>
          <w:lang w:val="en-US"/>
        </w:rPr>
        <w:t xml:space="preserve">It is worth noting that MA Health Insurance Reform stands as one of the approaches the state government used to address affordability and accessibility. The law extended comprehensive coverage to 95% of the state’s population, reducing the number of underinsured and uninsured people who face problems with access to care (Freund et al., 2019). </w:t>
      </w:r>
      <w:r w:rsidR="003E626A">
        <w:rPr>
          <w:rFonts w:ascii="Times New Roman" w:hAnsi="Times New Roman" w:cs="Times New Roman"/>
          <w:sz w:val="24"/>
          <w:szCs w:val="24"/>
          <w:lang w:val="en-US"/>
        </w:rPr>
        <w:t>However, I concur that affordability remains a concerning issue for many citizens in the state. While the Health Insurance Reform sought to improve access to care, health insurance coverage is linked to income thresholds or employment. Consequently, many unemployed people have not benefited from the reforms, making affordability an ongoing problem. While you observed the challenges in determining whether the public or private sector could address the problem, I believe lessons from other developed countries could help in bridging the gap. For example, lessons from universal coverage in the United Kingdom could inform public health insurance in the state or the country. The approach used by the National Health Insurance ensures health insurance coverage for all people, regardless of their employment status (</w:t>
      </w:r>
      <w:proofErr w:type="spellStart"/>
      <w:r w:rsidR="003E626A">
        <w:rPr>
          <w:rFonts w:ascii="Times New Roman" w:hAnsi="Times New Roman" w:cs="Times New Roman"/>
          <w:sz w:val="24"/>
          <w:szCs w:val="24"/>
          <w:lang w:val="en-US"/>
        </w:rPr>
        <w:t>Ranabhat</w:t>
      </w:r>
      <w:proofErr w:type="spellEnd"/>
      <w:r w:rsidR="003E626A">
        <w:rPr>
          <w:rFonts w:ascii="Times New Roman" w:hAnsi="Times New Roman" w:cs="Times New Roman"/>
          <w:sz w:val="24"/>
          <w:szCs w:val="24"/>
          <w:lang w:val="en-US"/>
        </w:rPr>
        <w:t xml:space="preserve"> et al., 2023). On issues regarding cultural competencies, PMHNPs have a personal and professional duty to respect others’ culture. Therefore, I believe that understanding and appreciating cultural differences would be essential to optimal mental care delivery.</w:t>
      </w:r>
    </w:p>
    <w:p w14:paraId="70EA29A3" w14:textId="7C7A642B" w:rsidR="003E626A" w:rsidRDefault="003E626A" w:rsidP="00B76A2F">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260E4854" w14:textId="77777777" w:rsidR="003E626A" w:rsidRDefault="003E626A" w:rsidP="00B76A2F">
      <w:pPr>
        <w:spacing w:after="0" w:line="480" w:lineRule="auto"/>
        <w:ind w:left="720" w:hanging="720"/>
        <w:rPr>
          <w:rFonts w:ascii="Times New Roman" w:eastAsia="Times New Roman" w:hAnsi="Times New Roman" w:cs="Times New Roman"/>
          <w:sz w:val="24"/>
          <w:szCs w:val="24"/>
          <w:lang w:val="en-GB" w:eastAsia="en-GB"/>
        </w:rPr>
      </w:pPr>
      <w:r w:rsidRPr="00537DFA">
        <w:rPr>
          <w:rFonts w:ascii="Times New Roman" w:eastAsia="Times New Roman" w:hAnsi="Times New Roman" w:cs="Times New Roman"/>
          <w:sz w:val="24"/>
          <w:szCs w:val="24"/>
          <w:lang w:val="en-GB" w:eastAsia="en-GB"/>
        </w:rPr>
        <w:lastRenderedPageBreak/>
        <w:t xml:space="preserve">Almeida M. (2021). I treat mental illness every day, yet I cannot find mental health treatment when I need it. </w:t>
      </w:r>
      <w:r w:rsidRPr="00537DFA">
        <w:rPr>
          <w:rFonts w:ascii="Times New Roman" w:eastAsia="Times New Roman" w:hAnsi="Times New Roman" w:cs="Times New Roman"/>
          <w:i/>
          <w:iCs/>
          <w:sz w:val="24"/>
          <w:szCs w:val="24"/>
          <w:lang w:val="en-GB" w:eastAsia="en-GB"/>
        </w:rPr>
        <w:t>Epidemiology and Psychiatric Sciences</w:t>
      </w:r>
      <w:r w:rsidRPr="00537DFA">
        <w:rPr>
          <w:rFonts w:ascii="Times New Roman" w:eastAsia="Times New Roman" w:hAnsi="Times New Roman" w:cs="Times New Roman"/>
          <w:sz w:val="24"/>
          <w:szCs w:val="24"/>
          <w:lang w:val="en-GB" w:eastAsia="en-GB"/>
        </w:rPr>
        <w:t xml:space="preserve">, </w:t>
      </w:r>
      <w:r w:rsidRPr="00537DFA">
        <w:rPr>
          <w:rFonts w:ascii="Times New Roman" w:eastAsia="Times New Roman" w:hAnsi="Times New Roman" w:cs="Times New Roman"/>
          <w:i/>
          <w:iCs/>
          <w:sz w:val="24"/>
          <w:szCs w:val="24"/>
          <w:lang w:val="en-GB" w:eastAsia="en-GB"/>
        </w:rPr>
        <w:t>30</w:t>
      </w:r>
      <w:r w:rsidRPr="00537DFA">
        <w:rPr>
          <w:rFonts w:ascii="Times New Roman" w:eastAsia="Times New Roman" w:hAnsi="Times New Roman" w:cs="Times New Roman"/>
          <w:sz w:val="24"/>
          <w:szCs w:val="24"/>
          <w:lang w:val="en-GB" w:eastAsia="en-GB"/>
        </w:rPr>
        <w:t xml:space="preserve">, e2. </w:t>
      </w:r>
      <w:hyperlink r:id="rId4" w:history="1">
        <w:r w:rsidRPr="00E811CE">
          <w:rPr>
            <w:rStyle w:val="Hyperlink"/>
            <w:rFonts w:ascii="Times New Roman" w:eastAsia="Times New Roman" w:hAnsi="Times New Roman" w:cs="Times New Roman"/>
            <w:sz w:val="24"/>
            <w:szCs w:val="24"/>
            <w:lang w:val="en-GB" w:eastAsia="en-GB"/>
          </w:rPr>
          <w:t>https://doi.org/10.1017/S2045796020001092</w:t>
        </w:r>
      </w:hyperlink>
      <w:r>
        <w:rPr>
          <w:rFonts w:ascii="Times New Roman" w:eastAsia="Times New Roman" w:hAnsi="Times New Roman" w:cs="Times New Roman"/>
          <w:sz w:val="24"/>
          <w:szCs w:val="24"/>
          <w:lang w:val="en-GB" w:eastAsia="en-GB"/>
        </w:rPr>
        <w:t xml:space="preserve"> </w:t>
      </w:r>
    </w:p>
    <w:p w14:paraId="5A8278D4" w14:textId="77777777" w:rsidR="003E626A" w:rsidRDefault="003E626A" w:rsidP="00B76A2F">
      <w:pPr>
        <w:spacing w:after="0" w:line="480" w:lineRule="auto"/>
        <w:ind w:left="720" w:hanging="720"/>
        <w:rPr>
          <w:rFonts w:ascii="Times New Roman" w:eastAsia="Times New Roman" w:hAnsi="Times New Roman" w:cs="Times New Roman"/>
          <w:sz w:val="24"/>
          <w:szCs w:val="24"/>
          <w:lang w:val="en-GB" w:eastAsia="en-GB"/>
        </w:rPr>
      </w:pPr>
      <w:r w:rsidRPr="00525959">
        <w:rPr>
          <w:rFonts w:ascii="Times New Roman" w:eastAsia="Times New Roman" w:hAnsi="Times New Roman" w:cs="Times New Roman"/>
          <w:sz w:val="24"/>
          <w:szCs w:val="24"/>
          <w:lang w:val="en-GB" w:eastAsia="en-GB"/>
        </w:rPr>
        <w:t xml:space="preserve">Freund, K. M., LeClair, A., </w:t>
      </w:r>
      <w:proofErr w:type="spellStart"/>
      <w:r w:rsidRPr="00525959">
        <w:rPr>
          <w:rFonts w:ascii="Times New Roman" w:eastAsia="Times New Roman" w:hAnsi="Times New Roman" w:cs="Times New Roman"/>
          <w:sz w:val="24"/>
          <w:szCs w:val="24"/>
          <w:lang w:val="en-GB" w:eastAsia="en-GB"/>
        </w:rPr>
        <w:t>Terrin</w:t>
      </w:r>
      <w:proofErr w:type="spellEnd"/>
      <w:r w:rsidRPr="00525959">
        <w:rPr>
          <w:rFonts w:ascii="Times New Roman" w:eastAsia="Times New Roman" w:hAnsi="Times New Roman" w:cs="Times New Roman"/>
          <w:sz w:val="24"/>
          <w:szCs w:val="24"/>
          <w:lang w:val="en-GB" w:eastAsia="en-GB"/>
        </w:rPr>
        <w:t xml:space="preserve">, N., </w:t>
      </w:r>
      <w:proofErr w:type="spellStart"/>
      <w:r w:rsidRPr="00525959">
        <w:rPr>
          <w:rFonts w:ascii="Times New Roman" w:eastAsia="Times New Roman" w:hAnsi="Times New Roman" w:cs="Times New Roman"/>
          <w:sz w:val="24"/>
          <w:szCs w:val="24"/>
          <w:lang w:val="en-GB" w:eastAsia="en-GB"/>
        </w:rPr>
        <w:t>Hanchate</w:t>
      </w:r>
      <w:proofErr w:type="spellEnd"/>
      <w:r w:rsidRPr="00525959">
        <w:rPr>
          <w:rFonts w:ascii="Times New Roman" w:eastAsia="Times New Roman" w:hAnsi="Times New Roman" w:cs="Times New Roman"/>
          <w:sz w:val="24"/>
          <w:szCs w:val="24"/>
          <w:lang w:val="en-GB" w:eastAsia="en-GB"/>
        </w:rPr>
        <w:t xml:space="preserve">, A. D., Price, L. L., Moreno-Koehler, A., </w:t>
      </w:r>
      <w:proofErr w:type="spellStart"/>
      <w:r w:rsidRPr="00525959">
        <w:rPr>
          <w:rFonts w:ascii="Times New Roman" w:eastAsia="Times New Roman" w:hAnsi="Times New Roman" w:cs="Times New Roman"/>
          <w:sz w:val="24"/>
          <w:szCs w:val="24"/>
          <w:lang w:val="en-GB" w:eastAsia="en-GB"/>
        </w:rPr>
        <w:t>Suzukida</w:t>
      </w:r>
      <w:proofErr w:type="spellEnd"/>
      <w:r w:rsidRPr="00525959">
        <w:rPr>
          <w:rFonts w:ascii="Times New Roman" w:eastAsia="Times New Roman" w:hAnsi="Times New Roman" w:cs="Times New Roman"/>
          <w:sz w:val="24"/>
          <w:szCs w:val="24"/>
          <w:lang w:val="en-GB" w:eastAsia="en-GB"/>
        </w:rPr>
        <w:t xml:space="preserve">, J., </w:t>
      </w:r>
      <w:proofErr w:type="spellStart"/>
      <w:r w:rsidRPr="00525959">
        <w:rPr>
          <w:rFonts w:ascii="Times New Roman" w:eastAsia="Times New Roman" w:hAnsi="Times New Roman" w:cs="Times New Roman"/>
          <w:sz w:val="24"/>
          <w:szCs w:val="24"/>
          <w:lang w:val="en-GB" w:eastAsia="en-GB"/>
        </w:rPr>
        <w:t>Kher</w:t>
      </w:r>
      <w:proofErr w:type="spellEnd"/>
      <w:r w:rsidRPr="00525959">
        <w:rPr>
          <w:rFonts w:ascii="Times New Roman" w:eastAsia="Times New Roman" w:hAnsi="Times New Roman" w:cs="Times New Roman"/>
          <w:sz w:val="24"/>
          <w:szCs w:val="24"/>
          <w:lang w:val="en-GB" w:eastAsia="en-GB"/>
        </w:rPr>
        <w:t xml:space="preserve">, S., </w:t>
      </w:r>
      <w:proofErr w:type="spellStart"/>
      <w:r w:rsidRPr="00525959">
        <w:rPr>
          <w:rFonts w:ascii="Times New Roman" w:eastAsia="Times New Roman" w:hAnsi="Times New Roman" w:cs="Times New Roman"/>
          <w:sz w:val="24"/>
          <w:szCs w:val="24"/>
          <w:lang w:val="en-GB" w:eastAsia="en-GB"/>
        </w:rPr>
        <w:t>Byhoff</w:t>
      </w:r>
      <w:proofErr w:type="spellEnd"/>
      <w:r w:rsidRPr="00525959">
        <w:rPr>
          <w:rFonts w:ascii="Times New Roman" w:eastAsia="Times New Roman" w:hAnsi="Times New Roman" w:cs="Times New Roman"/>
          <w:sz w:val="24"/>
          <w:szCs w:val="24"/>
          <w:lang w:val="en-GB" w:eastAsia="en-GB"/>
        </w:rPr>
        <w:t xml:space="preserve">, E., &amp; </w:t>
      </w:r>
      <w:proofErr w:type="spellStart"/>
      <w:r w:rsidRPr="00525959">
        <w:rPr>
          <w:rFonts w:ascii="Times New Roman" w:eastAsia="Times New Roman" w:hAnsi="Times New Roman" w:cs="Times New Roman"/>
          <w:sz w:val="24"/>
          <w:szCs w:val="24"/>
          <w:lang w:val="en-GB" w:eastAsia="en-GB"/>
        </w:rPr>
        <w:t>Kressin</w:t>
      </w:r>
      <w:proofErr w:type="spellEnd"/>
      <w:r w:rsidRPr="00525959">
        <w:rPr>
          <w:rFonts w:ascii="Times New Roman" w:eastAsia="Times New Roman" w:hAnsi="Times New Roman" w:cs="Times New Roman"/>
          <w:sz w:val="24"/>
          <w:szCs w:val="24"/>
          <w:lang w:val="en-GB" w:eastAsia="en-GB"/>
        </w:rPr>
        <w:t xml:space="preserve">, N. R. (2019). Racial differences in insurance stability after health insurance reform. </w:t>
      </w:r>
      <w:r w:rsidRPr="00525959">
        <w:rPr>
          <w:rFonts w:ascii="Times New Roman" w:eastAsia="Times New Roman" w:hAnsi="Times New Roman" w:cs="Times New Roman"/>
          <w:i/>
          <w:iCs/>
          <w:sz w:val="24"/>
          <w:szCs w:val="24"/>
          <w:lang w:val="en-GB" w:eastAsia="en-GB"/>
        </w:rPr>
        <w:t>Medical Care</w:t>
      </w:r>
      <w:r w:rsidRPr="00525959">
        <w:rPr>
          <w:rFonts w:ascii="Times New Roman" w:eastAsia="Times New Roman" w:hAnsi="Times New Roman" w:cs="Times New Roman"/>
          <w:sz w:val="24"/>
          <w:szCs w:val="24"/>
          <w:lang w:val="en-GB" w:eastAsia="en-GB"/>
        </w:rPr>
        <w:t xml:space="preserve">, </w:t>
      </w:r>
      <w:r w:rsidRPr="00525959">
        <w:rPr>
          <w:rFonts w:ascii="Times New Roman" w:eastAsia="Times New Roman" w:hAnsi="Times New Roman" w:cs="Times New Roman"/>
          <w:i/>
          <w:iCs/>
          <w:sz w:val="24"/>
          <w:szCs w:val="24"/>
          <w:lang w:val="en-GB" w:eastAsia="en-GB"/>
        </w:rPr>
        <w:t>57</w:t>
      </w:r>
      <w:r w:rsidRPr="00525959">
        <w:rPr>
          <w:rFonts w:ascii="Times New Roman" w:eastAsia="Times New Roman" w:hAnsi="Times New Roman" w:cs="Times New Roman"/>
          <w:sz w:val="24"/>
          <w:szCs w:val="24"/>
          <w:lang w:val="en-GB" w:eastAsia="en-GB"/>
        </w:rPr>
        <w:t xml:space="preserve">(4), 256–261. </w:t>
      </w:r>
      <w:hyperlink r:id="rId5" w:history="1">
        <w:r w:rsidRPr="00525959">
          <w:rPr>
            <w:rStyle w:val="Hyperlink"/>
            <w:rFonts w:ascii="Times New Roman" w:eastAsia="Times New Roman" w:hAnsi="Times New Roman" w:cs="Times New Roman"/>
            <w:sz w:val="24"/>
            <w:szCs w:val="24"/>
            <w:lang w:val="en-GB" w:eastAsia="en-GB"/>
          </w:rPr>
          <w:t>https://doi.org/10.1097/MLR.0000000000001078</w:t>
        </w:r>
      </w:hyperlink>
      <w:r>
        <w:rPr>
          <w:rFonts w:ascii="Times New Roman" w:eastAsia="Times New Roman" w:hAnsi="Times New Roman" w:cs="Times New Roman"/>
          <w:sz w:val="24"/>
          <w:szCs w:val="24"/>
          <w:lang w:val="en-GB" w:eastAsia="en-GB"/>
        </w:rPr>
        <w:t xml:space="preserve"> </w:t>
      </w:r>
    </w:p>
    <w:p w14:paraId="11076D2B" w14:textId="77777777" w:rsidR="003E626A" w:rsidRDefault="003E626A" w:rsidP="00B76A2F">
      <w:pPr>
        <w:spacing w:after="0" w:line="480" w:lineRule="auto"/>
        <w:ind w:left="720" w:hanging="720"/>
        <w:rPr>
          <w:rFonts w:ascii="Times New Roman" w:eastAsia="Times New Roman" w:hAnsi="Times New Roman" w:cs="Times New Roman"/>
          <w:sz w:val="24"/>
          <w:szCs w:val="24"/>
          <w:lang w:val="en-GB" w:eastAsia="en-GB"/>
        </w:rPr>
      </w:pPr>
      <w:proofErr w:type="spellStart"/>
      <w:r w:rsidRPr="00525959">
        <w:rPr>
          <w:rFonts w:ascii="Times New Roman" w:eastAsia="Times New Roman" w:hAnsi="Times New Roman" w:cs="Times New Roman"/>
          <w:sz w:val="24"/>
          <w:szCs w:val="24"/>
          <w:lang w:val="en-GB" w:eastAsia="en-GB"/>
        </w:rPr>
        <w:t>Ranabhat</w:t>
      </w:r>
      <w:proofErr w:type="spellEnd"/>
      <w:r w:rsidRPr="00525959">
        <w:rPr>
          <w:rFonts w:ascii="Times New Roman" w:eastAsia="Times New Roman" w:hAnsi="Times New Roman" w:cs="Times New Roman"/>
          <w:sz w:val="24"/>
          <w:szCs w:val="24"/>
          <w:lang w:val="en-GB" w:eastAsia="en-GB"/>
        </w:rPr>
        <w:t xml:space="preserve">, C. L., Acharya, S. P., Adhikari, C., &amp; Kim, C. B. (2023). Universal health coverage evolution, ongoing trend, and future challenge: A conceptual and historical policy review. </w:t>
      </w:r>
      <w:r w:rsidRPr="00525959">
        <w:rPr>
          <w:rFonts w:ascii="Times New Roman" w:eastAsia="Times New Roman" w:hAnsi="Times New Roman" w:cs="Times New Roman"/>
          <w:i/>
          <w:iCs/>
          <w:sz w:val="24"/>
          <w:szCs w:val="24"/>
          <w:lang w:val="en-GB" w:eastAsia="en-GB"/>
        </w:rPr>
        <w:t>Frontiers in Public Health</w:t>
      </w:r>
      <w:r w:rsidRPr="00525959">
        <w:rPr>
          <w:rFonts w:ascii="Times New Roman" w:eastAsia="Times New Roman" w:hAnsi="Times New Roman" w:cs="Times New Roman"/>
          <w:sz w:val="24"/>
          <w:szCs w:val="24"/>
          <w:lang w:val="en-GB" w:eastAsia="en-GB"/>
        </w:rPr>
        <w:t xml:space="preserve">, </w:t>
      </w:r>
      <w:r w:rsidRPr="00525959">
        <w:rPr>
          <w:rFonts w:ascii="Times New Roman" w:eastAsia="Times New Roman" w:hAnsi="Times New Roman" w:cs="Times New Roman"/>
          <w:i/>
          <w:iCs/>
          <w:sz w:val="24"/>
          <w:szCs w:val="24"/>
          <w:lang w:val="en-GB" w:eastAsia="en-GB"/>
        </w:rPr>
        <w:t>11</w:t>
      </w:r>
      <w:r w:rsidRPr="00525959">
        <w:rPr>
          <w:rFonts w:ascii="Times New Roman" w:eastAsia="Times New Roman" w:hAnsi="Times New Roman" w:cs="Times New Roman"/>
          <w:sz w:val="24"/>
          <w:szCs w:val="24"/>
          <w:lang w:val="en-GB" w:eastAsia="en-GB"/>
        </w:rPr>
        <w:t xml:space="preserve">, 1041459. </w:t>
      </w:r>
      <w:hyperlink r:id="rId6" w:history="1">
        <w:r w:rsidRPr="00525959">
          <w:rPr>
            <w:rStyle w:val="Hyperlink"/>
            <w:rFonts w:ascii="Times New Roman" w:eastAsia="Times New Roman" w:hAnsi="Times New Roman" w:cs="Times New Roman"/>
            <w:sz w:val="24"/>
            <w:szCs w:val="24"/>
            <w:lang w:val="en-GB" w:eastAsia="en-GB"/>
          </w:rPr>
          <w:t>https://doi.org/10.3389/fpubh.2023.1041459</w:t>
        </w:r>
      </w:hyperlink>
      <w:r>
        <w:rPr>
          <w:rFonts w:ascii="Times New Roman" w:eastAsia="Times New Roman" w:hAnsi="Times New Roman" w:cs="Times New Roman"/>
          <w:sz w:val="24"/>
          <w:szCs w:val="24"/>
          <w:lang w:val="en-GB" w:eastAsia="en-GB"/>
        </w:rPr>
        <w:t xml:space="preserve"> </w:t>
      </w:r>
    </w:p>
    <w:p w14:paraId="7E61D0FC" w14:textId="350C6B18" w:rsidR="003E626A" w:rsidRDefault="003E626A" w:rsidP="00B76A2F">
      <w:pPr>
        <w:spacing w:after="0" w:line="480" w:lineRule="auto"/>
        <w:ind w:left="720" w:hanging="720"/>
        <w:rPr>
          <w:rFonts w:ascii="Times New Roman" w:eastAsia="Times New Roman" w:hAnsi="Times New Roman" w:cs="Times New Roman"/>
          <w:sz w:val="24"/>
          <w:szCs w:val="24"/>
          <w:lang w:val="en-GB" w:eastAsia="en-GB"/>
        </w:rPr>
      </w:pPr>
      <w:proofErr w:type="spellStart"/>
      <w:r w:rsidRPr="00537DFA">
        <w:rPr>
          <w:rFonts w:ascii="Times New Roman" w:eastAsia="Times New Roman" w:hAnsi="Times New Roman" w:cs="Times New Roman"/>
          <w:sz w:val="24"/>
          <w:szCs w:val="24"/>
          <w:lang w:val="en-GB" w:eastAsia="en-GB"/>
        </w:rPr>
        <w:t>Wyant</w:t>
      </w:r>
      <w:proofErr w:type="spellEnd"/>
      <w:r w:rsidRPr="00537DFA">
        <w:rPr>
          <w:rFonts w:ascii="Times New Roman" w:eastAsia="Times New Roman" w:hAnsi="Times New Roman" w:cs="Times New Roman"/>
          <w:sz w:val="24"/>
          <w:szCs w:val="24"/>
          <w:lang w:val="en-GB" w:eastAsia="en-GB"/>
        </w:rPr>
        <w:t xml:space="preserve"> B. E. (2020). Access to Outpatient Psychiatric Care: One Patient's Story and a Call to Action. </w:t>
      </w:r>
      <w:r w:rsidRPr="00537DFA">
        <w:rPr>
          <w:rFonts w:ascii="Times New Roman" w:eastAsia="Times New Roman" w:hAnsi="Times New Roman" w:cs="Times New Roman"/>
          <w:i/>
          <w:iCs/>
          <w:sz w:val="24"/>
          <w:szCs w:val="24"/>
          <w:lang w:val="en-GB" w:eastAsia="en-GB"/>
        </w:rPr>
        <w:t>Journal of Patient Experience</w:t>
      </w:r>
      <w:r w:rsidRPr="00537DFA">
        <w:rPr>
          <w:rFonts w:ascii="Times New Roman" w:eastAsia="Times New Roman" w:hAnsi="Times New Roman" w:cs="Times New Roman"/>
          <w:sz w:val="24"/>
          <w:szCs w:val="24"/>
          <w:lang w:val="en-GB" w:eastAsia="en-GB"/>
        </w:rPr>
        <w:t xml:space="preserve">, </w:t>
      </w:r>
      <w:r w:rsidRPr="00537DFA">
        <w:rPr>
          <w:rFonts w:ascii="Times New Roman" w:eastAsia="Times New Roman" w:hAnsi="Times New Roman" w:cs="Times New Roman"/>
          <w:i/>
          <w:iCs/>
          <w:sz w:val="24"/>
          <w:szCs w:val="24"/>
          <w:lang w:val="en-GB" w:eastAsia="en-GB"/>
        </w:rPr>
        <w:t>7</w:t>
      </w:r>
      <w:r w:rsidRPr="00537DFA">
        <w:rPr>
          <w:rFonts w:ascii="Times New Roman" w:eastAsia="Times New Roman" w:hAnsi="Times New Roman" w:cs="Times New Roman"/>
          <w:sz w:val="24"/>
          <w:szCs w:val="24"/>
          <w:lang w:val="en-GB" w:eastAsia="en-GB"/>
        </w:rPr>
        <w:t xml:space="preserve">(6), 820–823. </w:t>
      </w:r>
      <w:hyperlink r:id="rId7" w:history="1">
        <w:r w:rsidRPr="00537DFA">
          <w:rPr>
            <w:rStyle w:val="Hyperlink"/>
            <w:rFonts w:ascii="Times New Roman" w:eastAsia="Times New Roman" w:hAnsi="Times New Roman" w:cs="Times New Roman"/>
            <w:sz w:val="24"/>
            <w:szCs w:val="24"/>
            <w:lang w:val="en-GB" w:eastAsia="en-GB"/>
          </w:rPr>
          <w:t>https://doi.org/10.1177/2374373520925266</w:t>
        </w:r>
      </w:hyperlink>
      <w:r>
        <w:rPr>
          <w:rFonts w:ascii="Times New Roman" w:eastAsia="Times New Roman" w:hAnsi="Times New Roman" w:cs="Times New Roman"/>
          <w:sz w:val="24"/>
          <w:szCs w:val="24"/>
          <w:lang w:val="en-GB" w:eastAsia="en-GB"/>
        </w:rPr>
        <w:t xml:space="preserve"> </w:t>
      </w:r>
    </w:p>
    <w:p w14:paraId="387544AC" w14:textId="05D842DE" w:rsidR="003E626A" w:rsidRDefault="003E626A" w:rsidP="00B76A2F">
      <w:pPr>
        <w:spacing w:after="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br w:type="page"/>
      </w:r>
    </w:p>
    <w:p w14:paraId="548A03F5" w14:textId="7DB8255A" w:rsidR="003E626A" w:rsidRDefault="003E626A" w:rsidP="00B76A2F">
      <w:pPr>
        <w:spacing w:after="0" w:line="480" w:lineRule="auto"/>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lastRenderedPageBreak/>
        <w:t>Response to Shannon</w:t>
      </w:r>
    </w:p>
    <w:p w14:paraId="1C7DE31C" w14:textId="5A58273B" w:rsidR="003E626A" w:rsidRDefault="0069166E" w:rsidP="00B76A2F">
      <w:pPr>
        <w:spacing w:after="0" w:line="48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I enjoyed reading your post and comparing it with the information I gathered relevant to my state. Undoubtedly, substantial differences exist in access to care across the states. </w:t>
      </w:r>
      <w:r w:rsidR="00802055">
        <w:rPr>
          <w:rFonts w:ascii="Times New Roman" w:eastAsia="Times New Roman" w:hAnsi="Times New Roman" w:cs="Times New Roman"/>
          <w:sz w:val="24"/>
          <w:szCs w:val="24"/>
          <w:lang w:val="en-GB" w:eastAsia="en-GB"/>
        </w:rPr>
        <w:t>From your post, it appears that access to ca</w:t>
      </w:r>
      <w:bookmarkStart w:id="0" w:name="_GoBack"/>
      <w:bookmarkEnd w:id="0"/>
      <w:r w:rsidR="00802055">
        <w:rPr>
          <w:rFonts w:ascii="Times New Roman" w:eastAsia="Times New Roman" w:hAnsi="Times New Roman" w:cs="Times New Roman"/>
          <w:sz w:val="24"/>
          <w:szCs w:val="24"/>
          <w:lang w:val="en-GB" w:eastAsia="en-GB"/>
        </w:rPr>
        <w:t xml:space="preserve">re remains a challenge across many counties in Colorado. This is unlike Massachusetts where access to care, including psychiatrists, remain among the best in the country (Almeida, 2021; </w:t>
      </w:r>
      <w:proofErr w:type="spellStart"/>
      <w:r w:rsidR="00802055">
        <w:rPr>
          <w:rFonts w:ascii="Times New Roman" w:eastAsia="Times New Roman" w:hAnsi="Times New Roman" w:cs="Times New Roman"/>
          <w:sz w:val="24"/>
          <w:szCs w:val="24"/>
          <w:lang w:val="en-GB" w:eastAsia="en-GB"/>
        </w:rPr>
        <w:t>Wyant</w:t>
      </w:r>
      <w:proofErr w:type="spellEnd"/>
      <w:r w:rsidR="00802055">
        <w:rPr>
          <w:rFonts w:ascii="Times New Roman" w:eastAsia="Times New Roman" w:hAnsi="Times New Roman" w:cs="Times New Roman"/>
          <w:sz w:val="24"/>
          <w:szCs w:val="24"/>
          <w:lang w:val="en-GB" w:eastAsia="en-GB"/>
        </w:rPr>
        <w:t>, 2020). However, I agree that ethnic minority groups, including African Americans and Hispanics, are affected disproportionately by access barriers. The effects of COVID-19 had a nation-wide effect on access to care. Social distancing and lockdowns had a significant effect on access to mental health services because of the fear of contagion, scientific uncertainties, and stigma (Peng et al., 2020). Mental health providers also experienced challenges in providing optimal care because of the closure of essential services and increased workloads. I agree that ethnic minority groups such as African Americans. The observations reify the fact that ethnic minority groups face disparities in access to mental health services. You highlight remoteness as one of the most significant barrier</w:t>
      </w:r>
      <w:r w:rsidR="00B76A2F">
        <w:rPr>
          <w:rFonts w:ascii="Times New Roman" w:eastAsia="Times New Roman" w:hAnsi="Times New Roman" w:cs="Times New Roman"/>
          <w:sz w:val="24"/>
          <w:szCs w:val="24"/>
          <w:lang w:val="en-GB" w:eastAsia="en-GB"/>
        </w:rPr>
        <w:t>s</w:t>
      </w:r>
      <w:r w:rsidR="00802055">
        <w:rPr>
          <w:rFonts w:ascii="Times New Roman" w:eastAsia="Times New Roman" w:hAnsi="Times New Roman" w:cs="Times New Roman"/>
          <w:sz w:val="24"/>
          <w:szCs w:val="24"/>
          <w:lang w:val="en-GB" w:eastAsia="en-GB"/>
        </w:rPr>
        <w:t xml:space="preserve"> to </w:t>
      </w:r>
      <w:r w:rsidR="00B76A2F">
        <w:rPr>
          <w:rFonts w:ascii="Times New Roman" w:eastAsia="Times New Roman" w:hAnsi="Times New Roman" w:cs="Times New Roman"/>
          <w:sz w:val="24"/>
          <w:szCs w:val="24"/>
          <w:lang w:val="en-GB" w:eastAsia="en-GB"/>
        </w:rPr>
        <w:t>accessing care. Indeed, evidence also shows that rural counties in Colorado face increasing disparities in access to care. It is worth noting that discrimination contributes to the gaps, with underinsurance and limited service hours in remote rural areas exacerbating the problem (</w:t>
      </w:r>
      <w:r w:rsidR="00B76A2F">
        <w:rPr>
          <w:rFonts w:ascii="Times New Roman" w:eastAsia="Times New Roman" w:hAnsi="Times New Roman" w:cs="Times New Roman"/>
          <w:sz w:val="24"/>
          <w:szCs w:val="24"/>
          <w:lang w:val="en-GB" w:eastAsia="en-GB"/>
        </w:rPr>
        <w:t>Albright et al., 2022</w:t>
      </w:r>
      <w:r w:rsidR="00B76A2F">
        <w:rPr>
          <w:rFonts w:ascii="Times New Roman" w:eastAsia="Times New Roman" w:hAnsi="Times New Roman" w:cs="Times New Roman"/>
          <w:sz w:val="24"/>
          <w:szCs w:val="24"/>
          <w:lang w:val="en-GB" w:eastAsia="en-GB"/>
        </w:rPr>
        <w:t>). Consequently, it is essential for PMHNPs to adopt cultural competence in addressing some of these barriers. For instance, this could be associated wot a reduction in the levels of discrimination, especially in access to mental health services.</w:t>
      </w:r>
    </w:p>
    <w:p w14:paraId="02E5DEAD" w14:textId="65BE9522" w:rsidR="00B76A2F" w:rsidRDefault="00B76A2F" w:rsidP="00B76A2F">
      <w:pPr>
        <w:spacing w:after="0" w:line="48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 xml:space="preserve">References </w:t>
      </w:r>
    </w:p>
    <w:p w14:paraId="26FFF8D4" w14:textId="77777777" w:rsidR="00B76A2F" w:rsidRDefault="00B76A2F" w:rsidP="00B76A2F">
      <w:pPr>
        <w:spacing w:after="0" w:line="480" w:lineRule="auto"/>
        <w:ind w:left="720" w:hanging="720"/>
        <w:rPr>
          <w:rFonts w:ascii="Times New Roman" w:eastAsia="Times New Roman" w:hAnsi="Times New Roman" w:cs="Times New Roman"/>
          <w:sz w:val="24"/>
          <w:szCs w:val="24"/>
          <w:lang w:val="en-GB" w:eastAsia="en-GB"/>
        </w:rPr>
      </w:pPr>
      <w:r w:rsidRPr="00B76A2F">
        <w:rPr>
          <w:rFonts w:ascii="Times New Roman" w:eastAsia="Times New Roman" w:hAnsi="Times New Roman" w:cs="Times New Roman"/>
          <w:sz w:val="24"/>
          <w:szCs w:val="24"/>
          <w:lang w:val="en-GB" w:eastAsia="en-GB"/>
        </w:rPr>
        <w:t xml:space="preserve">Albright, K., de Jesus Diaz Perez, M., Trujillo, T., </w:t>
      </w:r>
      <w:proofErr w:type="spellStart"/>
      <w:r w:rsidRPr="00B76A2F">
        <w:rPr>
          <w:rFonts w:ascii="Times New Roman" w:eastAsia="Times New Roman" w:hAnsi="Times New Roman" w:cs="Times New Roman"/>
          <w:sz w:val="24"/>
          <w:szCs w:val="24"/>
          <w:lang w:val="en-GB" w:eastAsia="en-GB"/>
        </w:rPr>
        <w:t>Beascochea</w:t>
      </w:r>
      <w:proofErr w:type="spellEnd"/>
      <w:r w:rsidRPr="00B76A2F">
        <w:rPr>
          <w:rFonts w:ascii="Times New Roman" w:eastAsia="Times New Roman" w:hAnsi="Times New Roman" w:cs="Times New Roman"/>
          <w:sz w:val="24"/>
          <w:szCs w:val="24"/>
          <w:lang w:val="en-GB" w:eastAsia="en-GB"/>
        </w:rPr>
        <w:t xml:space="preserve">, Y., &amp; </w:t>
      </w:r>
      <w:proofErr w:type="spellStart"/>
      <w:r w:rsidRPr="00B76A2F">
        <w:rPr>
          <w:rFonts w:ascii="Times New Roman" w:eastAsia="Times New Roman" w:hAnsi="Times New Roman" w:cs="Times New Roman"/>
          <w:sz w:val="24"/>
          <w:szCs w:val="24"/>
          <w:lang w:val="en-GB" w:eastAsia="en-GB"/>
        </w:rPr>
        <w:t>Sammen</w:t>
      </w:r>
      <w:proofErr w:type="spellEnd"/>
      <w:r w:rsidRPr="00B76A2F">
        <w:rPr>
          <w:rFonts w:ascii="Times New Roman" w:eastAsia="Times New Roman" w:hAnsi="Times New Roman" w:cs="Times New Roman"/>
          <w:sz w:val="24"/>
          <w:szCs w:val="24"/>
          <w:lang w:val="en-GB" w:eastAsia="en-GB"/>
        </w:rPr>
        <w:t xml:space="preserve">, J. (2022). Addressing health care needs of Colorado immigrants using a community power building </w:t>
      </w:r>
      <w:r w:rsidRPr="00B76A2F">
        <w:rPr>
          <w:rFonts w:ascii="Times New Roman" w:eastAsia="Times New Roman" w:hAnsi="Times New Roman" w:cs="Times New Roman"/>
          <w:sz w:val="24"/>
          <w:szCs w:val="24"/>
          <w:lang w:val="en-GB" w:eastAsia="en-GB"/>
        </w:rPr>
        <w:lastRenderedPageBreak/>
        <w:t xml:space="preserve">approach. </w:t>
      </w:r>
      <w:r w:rsidRPr="00B76A2F">
        <w:rPr>
          <w:rFonts w:ascii="Times New Roman" w:eastAsia="Times New Roman" w:hAnsi="Times New Roman" w:cs="Times New Roman"/>
          <w:i/>
          <w:iCs/>
          <w:sz w:val="24"/>
          <w:szCs w:val="24"/>
          <w:lang w:val="en-GB" w:eastAsia="en-GB"/>
        </w:rPr>
        <w:t>Health services research</w:t>
      </w:r>
      <w:r w:rsidRPr="00B76A2F">
        <w:rPr>
          <w:rFonts w:ascii="Times New Roman" w:eastAsia="Times New Roman" w:hAnsi="Times New Roman" w:cs="Times New Roman"/>
          <w:sz w:val="24"/>
          <w:szCs w:val="24"/>
          <w:lang w:val="en-GB" w:eastAsia="en-GB"/>
        </w:rPr>
        <w:t xml:space="preserve">, </w:t>
      </w:r>
      <w:r w:rsidRPr="00B76A2F">
        <w:rPr>
          <w:rFonts w:ascii="Times New Roman" w:eastAsia="Times New Roman" w:hAnsi="Times New Roman" w:cs="Times New Roman"/>
          <w:i/>
          <w:iCs/>
          <w:sz w:val="24"/>
          <w:szCs w:val="24"/>
          <w:lang w:val="en-GB" w:eastAsia="en-GB"/>
        </w:rPr>
        <w:t xml:space="preserve">57 </w:t>
      </w:r>
      <w:proofErr w:type="spellStart"/>
      <w:r w:rsidRPr="00B76A2F">
        <w:rPr>
          <w:rFonts w:ascii="Times New Roman" w:eastAsia="Times New Roman" w:hAnsi="Times New Roman" w:cs="Times New Roman"/>
          <w:i/>
          <w:iCs/>
          <w:sz w:val="24"/>
          <w:szCs w:val="24"/>
          <w:lang w:val="en-GB" w:eastAsia="en-GB"/>
        </w:rPr>
        <w:t>Suppl</w:t>
      </w:r>
      <w:proofErr w:type="spellEnd"/>
      <w:r w:rsidRPr="00B76A2F">
        <w:rPr>
          <w:rFonts w:ascii="Times New Roman" w:eastAsia="Times New Roman" w:hAnsi="Times New Roman" w:cs="Times New Roman"/>
          <w:i/>
          <w:iCs/>
          <w:sz w:val="24"/>
          <w:szCs w:val="24"/>
          <w:lang w:val="en-GB" w:eastAsia="en-GB"/>
        </w:rPr>
        <w:t xml:space="preserve"> 1</w:t>
      </w:r>
      <w:r w:rsidRPr="00B76A2F">
        <w:rPr>
          <w:rFonts w:ascii="Times New Roman" w:eastAsia="Times New Roman" w:hAnsi="Times New Roman" w:cs="Times New Roman"/>
          <w:sz w:val="24"/>
          <w:szCs w:val="24"/>
          <w:lang w:val="en-GB" w:eastAsia="en-GB"/>
        </w:rPr>
        <w:t>(</w:t>
      </w:r>
      <w:proofErr w:type="spellStart"/>
      <w:r w:rsidRPr="00B76A2F">
        <w:rPr>
          <w:rFonts w:ascii="Times New Roman" w:eastAsia="Times New Roman" w:hAnsi="Times New Roman" w:cs="Times New Roman"/>
          <w:sz w:val="24"/>
          <w:szCs w:val="24"/>
          <w:lang w:val="en-GB" w:eastAsia="en-GB"/>
        </w:rPr>
        <w:t>Suppl</w:t>
      </w:r>
      <w:proofErr w:type="spellEnd"/>
      <w:r w:rsidRPr="00B76A2F">
        <w:rPr>
          <w:rFonts w:ascii="Times New Roman" w:eastAsia="Times New Roman" w:hAnsi="Times New Roman" w:cs="Times New Roman"/>
          <w:sz w:val="24"/>
          <w:szCs w:val="24"/>
          <w:lang w:val="en-GB" w:eastAsia="en-GB"/>
        </w:rPr>
        <w:t xml:space="preserve"> 1), 111–121. </w:t>
      </w:r>
      <w:hyperlink r:id="rId8" w:history="1">
        <w:r w:rsidRPr="00B76A2F">
          <w:rPr>
            <w:rStyle w:val="Hyperlink"/>
            <w:rFonts w:ascii="Times New Roman" w:eastAsia="Times New Roman" w:hAnsi="Times New Roman" w:cs="Times New Roman"/>
            <w:sz w:val="24"/>
            <w:szCs w:val="24"/>
            <w:lang w:val="en-GB" w:eastAsia="en-GB"/>
          </w:rPr>
          <w:t>https://doi.org/10.1111/1475-6773.13933</w:t>
        </w:r>
      </w:hyperlink>
    </w:p>
    <w:p w14:paraId="44F9A2B3" w14:textId="77777777" w:rsidR="00B76A2F" w:rsidRDefault="00B76A2F" w:rsidP="00B76A2F">
      <w:pPr>
        <w:spacing w:after="0" w:line="480" w:lineRule="auto"/>
        <w:ind w:left="720" w:hanging="720"/>
        <w:rPr>
          <w:rFonts w:ascii="Times New Roman" w:eastAsia="Times New Roman" w:hAnsi="Times New Roman" w:cs="Times New Roman"/>
          <w:sz w:val="24"/>
          <w:szCs w:val="24"/>
          <w:lang w:val="en-GB" w:eastAsia="en-GB"/>
        </w:rPr>
      </w:pPr>
      <w:r w:rsidRPr="00537DFA">
        <w:rPr>
          <w:rFonts w:ascii="Times New Roman" w:eastAsia="Times New Roman" w:hAnsi="Times New Roman" w:cs="Times New Roman"/>
          <w:sz w:val="24"/>
          <w:szCs w:val="24"/>
          <w:lang w:val="en-GB" w:eastAsia="en-GB"/>
        </w:rPr>
        <w:t xml:space="preserve">Almeida M. (2021). I treat mental illness every day, yet I cannot find mental health treatment when I need it. </w:t>
      </w:r>
      <w:r w:rsidRPr="00537DFA">
        <w:rPr>
          <w:rFonts w:ascii="Times New Roman" w:eastAsia="Times New Roman" w:hAnsi="Times New Roman" w:cs="Times New Roman"/>
          <w:i/>
          <w:iCs/>
          <w:sz w:val="24"/>
          <w:szCs w:val="24"/>
          <w:lang w:val="en-GB" w:eastAsia="en-GB"/>
        </w:rPr>
        <w:t>Epidemiology and Psychiatric Sciences</w:t>
      </w:r>
      <w:r w:rsidRPr="00537DFA">
        <w:rPr>
          <w:rFonts w:ascii="Times New Roman" w:eastAsia="Times New Roman" w:hAnsi="Times New Roman" w:cs="Times New Roman"/>
          <w:sz w:val="24"/>
          <w:szCs w:val="24"/>
          <w:lang w:val="en-GB" w:eastAsia="en-GB"/>
        </w:rPr>
        <w:t xml:space="preserve">, </w:t>
      </w:r>
      <w:r w:rsidRPr="00537DFA">
        <w:rPr>
          <w:rFonts w:ascii="Times New Roman" w:eastAsia="Times New Roman" w:hAnsi="Times New Roman" w:cs="Times New Roman"/>
          <w:i/>
          <w:iCs/>
          <w:sz w:val="24"/>
          <w:szCs w:val="24"/>
          <w:lang w:val="en-GB" w:eastAsia="en-GB"/>
        </w:rPr>
        <w:t>30</w:t>
      </w:r>
      <w:r w:rsidRPr="00537DFA">
        <w:rPr>
          <w:rFonts w:ascii="Times New Roman" w:eastAsia="Times New Roman" w:hAnsi="Times New Roman" w:cs="Times New Roman"/>
          <w:sz w:val="24"/>
          <w:szCs w:val="24"/>
          <w:lang w:val="en-GB" w:eastAsia="en-GB"/>
        </w:rPr>
        <w:t xml:space="preserve">, e2. </w:t>
      </w:r>
      <w:hyperlink r:id="rId9" w:history="1">
        <w:r w:rsidRPr="00E811CE">
          <w:rPr>
            <w:rStyle w:val="Hyperlink"/>
            <w:rFonts w:ascii="Times New Roman" w:eastAsia="Times New Roman" w:hAnsi="Times New Roman" w:cs="Times New Roman"/>
            <w:sz w:val="24"/>
            <w:szCs w:val="24"/>
            <w:lang w:val="en-GB" w:eastAsia="en-GB"/>
          </w:rPr>
          <w:t>https://doi.org/10.1017/S2045796020001092</w:t>
        </w:r>
      </w:hyperlink>
      <w:r>
        <w:rPr>
          <w:rFonts w:ascii="Times New Roman" w:eastAsia="Times New Roman" w:hAnsi="Times New Roman" w:cs="Times New Roman"/>
          <w:sz w:val="24"/>
          <w:szCs w:val="24"/>
          <w:lang w:val="en-GB" w:eastAsia="en-GB"/>
        </w:rPr>
        <w:t xml:space="preserve"> </w:t>
      </w:r>
    </w:p>
    <w:p w14:paraId="37E38405" w14:textId="77777777" w:rsidR="00B76A2F" w:rsidRPr="00B76A2F" w:rsidRDefault="00B76A2F" w:rsidP="00B76A2F">
      <w:pPr>
        <w:spacing w:after="0" w:line="480" w:lineRule="auto"/>
        <w:ind w:left="720" w:hanging="720"/>
        <w:rPr>
          <w:rFonts w:ascii="Times New Roman" w:eastAsia="Times New Roman" w:hAnsi="Times New Roman" w:cs="Times New Roman"/>
          <w:sz w:val="24"/>
          <w:szCs w:val="24"/>
          <w:lang w:val="en-GB" w:eastAsia="en-GB"/>
        </w:rPr>
      </w:pPr>
      <w:proofErr w:type="spellStart"/>
      <w:r w:rsidRPr="00537DFA">
        <w:rPr>
          <w:rFonts w:ascii="Times New Roman" w:eastAsia="Times New Roman" w:hAnsi="Times New Roman" w:cs="Times New Roman"/>
          <w:sz w:val="24"/>
          <w:szCs w:val="24"/>
          <w:lang w:val="en-GB" w:eastAsia="en-GB"/>
        </w:rPr>
        <w:t>Wyant</w:t>
      </w:r>
      <w:proofErr w:type="spellEnd"/>
      <w:r w:rsidRPr="00537DFA">
        <w:rPr>
          <w:rFonts w:ascii="Times New Roman" w:eastAsia="Times New Roman" w:hAnsi="Times New Roman" w:cs="Times New Roman"/>
          <w:sz w:val="24"/>
          <w:szCs w:val="24"/>
          <w:lang w:val="en-GB" w:eastAsia="en-GB"/>
        </w:rPr>
        <w:t xml:space="preserve"> B. E. (2020). Access to Outpatient Psychiatric Care: One Patient's Story and a Call to Action. </w:t>
      </w:r>
      <w:r w:rsidRPr="00537DFA">
        <w:rPr>
          <w:rFonts w:ascii="Times New Roman" w:eastAsia="Times New Roman" w:hAnsi="Times New Roman" w:cs="Times New Roman"/>
          <w:i/>
          <w:iCs/>
          <w:sz w:val="24"/>
          <w:szCs w:val="24"/>
          <w:lang w:val="en-GB" w:eastAsia="en-GB"/>
        </w:rPr>
        <w:t>Journal of Patient Experience</w:t>
      </w:r>
      <w:r w:rsidRPr="00537DFA">
        <w:rPr>
          <w:rFonts w:ascii="Times New Roman" w:eastAsia="Times New Roman" w:hAnsi="Times New Roman" w:cs="Times New Roman"/>
          <w:sz w:val="24"/>
          <w:szCs w:val="24"/>
          <w:lang w:val="en-GB" w:eastAsia="en-GB"/>
        </w:rPr>
        <w:t xml:space="preserve">, </w:t>
      </w:r>
      <w:r w:rsidRPr="00537DFA">
        <w:rPr>
          <w:rFonts w:ascii="Times New Roman" w:eastAsia="Times New Roman" w:hAnsi="Times New Roman" w:cs="Times New Roman"/>
          <w:i/>
          <w:iCs/>
          <w:sz w:val="24"/>
          <w:szCs w:val="24"/>
          <w:lang w:val="en-GB" w:eastAsia="en-GB"/>
        </w:rPr>
        <w:t>7</w:t>
      </w:r>
      <w:r w:rsidRPr="00537DFA">
        <w:rPr>
          <w:rFonts w:ascii="Times New Roman" w:eastAsia="Times New Roman" w:hAnsi="Times New Roman" w:cs="Times New Roman"/>
          <w:sz w:val="24"/>
          <w:szCs w:val="24"/>
          <w:lang w:val="en-GB" w:eastAsia="en-GB"/>
        </w:rPr>
        <w:t xml:space="preserve">(6), 820–823. </w:t>
      </w:r>
      <w:hyperlink r:id="rId10" w:history="1">
        <w:r w:rsidRPr="00537DFA">
          <w:rPr>
            <w:rStyle w:val="Hyperlink"/>
            <w:rFonts w:ascii="Times New Roman" w:eastAsia="Times New Roman" w:hAnsi="Times New Roman" w:cs="Times New Roman"/>
            <w:sz w:val="24"/>
            <w:szCs w:val="24"/>
            <w:lang w:val="en-GB" w:eastAsia="en-GB"/>
          </w:rPr>
          <w:t>https://doi.org/10.1177/2374373520925266</w:t>
        </w:r>
      </w:hyperlink>
      <w:r>
        <w:rPr>
          <w:rFonts w:ascii="Times New Roman" w:eastAsia="Times New Roman" w:hAnsi="Times New Roman" w:cs="Times New Roman"/>
          <w:sz w:val="24"/>
          <w:szCs w:val="24"/>
          <w:lang w:val="en-GB" w:eastAsia="en-GB"/>
        </w:rPr>
        <w:t xml:space="preserve"> </w:t>
      </w:r>
    </w:p>
    <w:sectPr w:rsidR="00B76A2F" w:rsidRPr="00B76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60"/>
    <w:rsid w:val="003E626A"/>
    <w:rsid w:val="00590060"/>
    <w:rsid w:val="0069166E"/>
    <w:rsid w:val="0074391A"/>
    <w:rsid w:val="00802055"/>
    <w:rsid w:val="00B76A2F"/>
    <w:rsid w:val="00D027C4"/>
    <w:rsid w:val="00ED55B8"/>
    <w:rsid w:val="00F977BC"/>
    <w:rsid w:val="00FE1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F398"/>
  <w15:chartTrackingRefBased/>
  <w15:docId w15:val="{F531035C-59FC-4E26-A3B5-4DEDA528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26A"/>
    <w:rPr>
      <w:color w:val="0563C1" w:themeColor="hyperlink"/>
      <w:u w:val="single"/>
    </w:rPr>
  </w:style>
  <w:style w:type="character" w:styleId="UnresolvedMention">
    <w:name w:val="Unresolved Mention"/>
    <w:basedOn w:val="DefaultParagraphFont"/>
    <w:uiPriority w:val="99"/>
    <w:semiHidden/>
    <w:unhideWhenUsed/>
    <w:rsid w:val="00B7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467686">
      <w:bodyDiv w:val="1"/>
      <w:marLeft w:val="0"/>
      <w:marRight w:val="0"/>
      <w:marTop w:val="0"/>
      <w:marBottom w:val="0"/>
      <w:divBdr>
        <w:top w:val="none" w:sz="0" w:space="0" w:color="auto"/>
        <w:left w:val="none" w:sz="0" w:space="0" w:color="auto"/>
        <w:bottom w:val="none" w:sz="0" w:space="0" w:color="auto"/>
        <w:right w:val="none" w:sz="0" w:space="0" w:color="auto"/>
      </w:divBdr>
      <w:divsChild>
        <w:div w:id="2068801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1475-6773.13933" TargetMode="External"/><Relationship Id="rId3" Type="http://schemas.openxmlformats.org/officeDocument/2006/relationships/webSettings" Target="webSettings.xml"/><Relationship Id="rId7" Type="http://schemas.openxmlformats.org/officeDocument/2006/relationships/hyperlink" Target="https://doi.org/10.1177/237437352092526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89/fpubh.2023.1041459" TargetMode="External"/><Relationship Id="rId11" Type="http://schemas.openxmlformats.org/officeDocument/2006/relationships/fontTable" Target="fontTable.xml"/><Relationship Id="rId5" Type="http://schemas.openxmlformats.org/officeDocument/2006/relationships/hyperlink" Target="https://doi.org/10.1097/MLR.0000000000001078" TargetMode="External"/><Relationship Id="rId10" Type="http://schemas.openxmlformats.org/officeDocument/2006/relationships/hyperlink" Target="https://doi.org/10.1177/2374373520925266" TargetMode="External"/><Relationship Id="rId4" Type="http://schemas.openxmlformats.org/officeDocument/2006/relationships/hyperlink" Target="https://doi.org/10.1017/S2045796020001092" TargetMode="External"/><Relationship Id="rId9" Type="http://schemas.openxmlformats.org/officeDocument/2006/relationships/hyperlink" Target="https://doi.org/10.1017/S2045796020001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2024-02-16T15:30:00Z</dcterms:created>
  <dcterms:modified xsi:type="dcterms:W3CDTF">2024-02-16T16:41:00Z</dcterms:modified>
</cp:coreProperties>
</file>