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54" w:rsidRPr="00C07D07" w:rsidRDefault="00FE2A54" w:rsidP="00FE2A54">
      <w:pPr>
        <w:spacing w:after="0" w:line="480" w:lineRule="auto"/>
        <w:rPr>
          <w:rFonts w:ascii="Times New Roman" w:eastAsia="Calibri" w:hAnsi="Times New Roman" w:cs="Times New Roman"/>
          <w:b/>
          <w:bCs/>
          <w:sz w:val="24"/>
          <w:szCs w:val="24"/>
        </w:rPr>
      </w:pPr>
    </w:p>
    <w:p w:rsidR="00FE2A54" w:rsidRPr="00C07D07" w:rsidRDefault="00FE2A54" w:rsidP="00FE2A54">
      <w:pPr>
        <w:spacing w:after="0" w:line="480" w:lineRule="auto"/>
        <w:rPr>
          <w:rFonts w:ascii="Times New Roman" w:eastAsia="Calibri" w:hAnsi="Times New Roman" w:cs="Times New Roman"/>
          <w:b/>
          <w:bCs/>
          <w:sz w:val="24"/>
          <w:szCs w:val="24"/>
        </w:rPr>
      </w:pPr>
    </w:p>
    <w:p w:rsidR="00FE2A54" w:rsidRPr="00C07D07" w:rsidRDefault="00FE2A54" w:rsidP="00FE2A54">
      <w:pPr>
        <w:spacing w:after="0" w:line="480" w:lineRule="auto"/>
        <w:rPr>
          <w:rFonts w:ascii="Times New Roman" w:eastAsia="Calibri" w:hAnsi="Times New Roman" w:cs="Times New Roman"/>
          <w:b/>
          <w:bCs/>
          <w:sz w:val="24"/>
          <w:szCs w:val="24"/>
        </w:rPr>
      </w:pPr>
    </w:p>
    <w:p w:rsidR="00FE2A54" w:rsidRPr="00C07D07" w:rsidRDefault="00FE2A54" w:rsidP="00FE2A54">
      <w:pPr>
        <w:spacing w:after="0" w:line="480" w:lineRule="auto"/>
        <w:rPr>
          <w:rFonts w:ascii="Times New Roman" w:eastAsia="Calibri" w:hAnsi="Times New Roman" w:cs="Times New Roman"/>
          <w:b/>
          <w:bCs/>
          <w:sz w:val="24"/>
          <w:szCs w:val="24"/>
        </w:rPr>
      </w:pPr>
    </w:p>
    <w:p w:rsidR="00FE2A54" w:rsidRPr="00C07D07" w:rsidRDefault="00FE2A54" w:rsidP="00FE2A54">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Health Policy Brief</w:t>
      </w:r>
    </w:p>
    <w:p w:rsidR="00FE2A54" w:rsidRPr="00C07D07" w:rsidRDefault="00FE2A54" w:rsidP="00FE2A54">
      <w:pPr>
        <w:spacing w:after="0" w:line="480" w:lineRule="auto"/>
        <w:jc w:val="center"/>
        <w:rPr>
          <w:rFonts w:ascii="Times New Roman" w:eastAsia="Calibri" w:hAnsi="Times New Roman" w:cs="Times New Roman"/>
          <w:sz w:val="24"/>
          <w:szCs w:val="24"/>
        </w:rPr>
      </w:pPr>
    </w:p>
    <w:p w:rsidR="00FE2A54" w:rsidRPr="00C07D07" w:rsidRDefault="00FE2A54" w:rsidP="00FE2A54">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Student's Name</w:t>
      </w:r>
    </w:p>
    <w:p w:rsidR="00FE2A54" w:rsidRPr="00C07D07" w:rsidRDefault="00FE2A54" w:rsidP="00FE2A54">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Institutional Affiliation</w:t>
      </w:r>
    </w:p>
    <w:p w:rsidR="00FE2A54" w:rsidRPr="00C07D07" w:rsidRDefault="00FE2A54" w:rsidP="00FE2A54">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Course Number and Name</w:t>
      </w:r>
    </w:p>
    <w:p w:rsidR="00FE2A54" w:rsidRPr="00C07D07" w:rsidRDefault="00FE2A54" w:rsidP="00FE2A54">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Instructor's Name</w:t>
      </w:r>
    </w:p>
    <w:p w:rsidR="00FE2A54" w:rsidRPr="00C07D07" w:rsidRDefault="00FE2A54" w:rsidP="00FE2A54">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Due Date</w:t>
      </w:r>
    </w:p>
    <w:p w:rsidR="00FE2A54" w:rsidRPr="003F7117" w:rsidRDefault="00FE2A54" w:rsidP="00FE2A54">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br w:type="page"/>
      </w:r>
    </w:p>
    <w:p w:rsidR="009666A6" w:rsidRDefault="009666A6" w:rsidP="009666A6">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Health Policy Brief</w:t>
      </w:r>
    </w:p>
    <w:p w:rsidR="005412CC" w:rsidRPr="005408C7" w:rsidRDefault="00A724E6" w:rsidP="005408C7">
      <w:pPr>
        <w:spacing w:after="0" w:line="480" w:lineRule="auto"/>
        <w:ind w:firstLine="720"/>
        <w:rPr>
          <w:rFonts w:ascii="Times New Roman" w:eastAsia="Times New Roman" w:hAnsi="Times New Roman" w:cs="Times New Roman"/>
          <w:bCs/>
          <w:sz w:val="24"/>
          <w:szCs w:val="24"/>
        </w:rPr>
      </w:pPr>
      <w:r w:rsidRPr="005408C7">
        <w:rPr>
          <w:rFonts w:ascii="Times New Roman" w:eastAsia="Times New Roman" w:hAnsi="Times New Roman" w:cs="Times New Roman"/>
          <w:bCs/>
          <w:sz w:val="24"/>
          <w:szCs w:val="24"/>
        </w:rPr>
        <w:t xml:space="preserve">Mental health issues and problems continue to affect individual productivity and functioning in society. </w:t>
      </w:r>
      <w:r w:rsidR="004C5D4C">
        <w:rPr>
          <w:rFonts w:ascii="Times New Roman" w:eastAsia="Times New Roman" w:hAnsi="Times New Roman" w:cs="Times New Roman"/>
          <w:bCs/>
          <w:sz w:val="24"/>
          <w:szCs w:val="24"/>
        </w:rPr>
        <w:t xml:space="preserve">Efforts to address the problem are underway with other policies implemented to prevent the severity of mental health conditions. Despite such efforts, the number of individuals falling victim to mental health </w:t>
      </w:r>
      <w:r w:rsidR="007A38C6">
        <w:rPr>
          <w:rFonts w:ascii="Times New Roman" w:eastAsia="Times New Roman" w:hAnsi="Times New Roman" w:cs="Times New Roman"/>
          <w:bCs/>
          <w:sz w:val="24"/>
          <w:szCs w:val="24"/>
        </w:rPr>
        <w:t>problems</w:t>
      </w:r>
      <w:r w:rsidR="004C5D4C">
        <w:rPr>
          <w:rFonts w:ascii="Times New Roman" w:eastAsia="Times New Roman" w:hAnsi="Times New Roman" w:cs="Times New Roman"/>
          <w:bCs/>
          <w:sz w:val="24"/>
          <w:szCs w:val="24"/>
        </w:rPr>
        <w:t xml:space="preserve"> continue increasing with studies indicating </w:t>
      </w:r>
      <w:r w:rsidR="007A38C6">
        <w:rPr>
          <w:rFonts w:ascii="Times New Roman" w:eastAsia="Times New Roman" w:hAnsi="Times New Roman" w:cs="Times New Roman"/>
          <w:bCs/>
          <w:sz w:val="24"/>
          <w:szCs w:val="24"/>
        </w:rPr>
        <w:t xml:space="preserve">an escalation of the issue since the onset of COVID-19. </w:t>
      </w:r>
      <w:r w:rsidR="00611D1A">
        <w:rPr>
          <w:rFonts w:ascii="Times New Roman" w:eastAsia="Times New Roman" w:hAnsi="Times New Roman" w:cs="Times New Roman"/>
          <w:bCs/>
          <w:sz w:val="24"/>
          <w:szCs w:val="24"/>
        </w:rPr>
        <w:t xml:space="preserve">For this reason, there is need to address the problem from a </w:t>
      </w:r>
      <w:r w:rsidR="00493E72">
        <w:rPr>
          <w:rFonts w:ascii="Times New Roman" w:eastAsia="Times New Roman" w:hAnsi="Times New Roman" w:cs="Times New Roman"/>
          <w:bCs/>
          <w:sz w:val="24"/>
          <w:szCs w:val="24"/>
        </w:rPr>
        <w:t xml:space="preserve">policy perspective to ensure that healthcare organizations adhere to the legal requirements when addressing the health issue. The purpose of this paper is to provide a policy </w:t>
      </w:r>
      <w:r w:rsidR="00BB24A9">
        <w:rPr>
          <w:rFonts w:ascii="Times New Roman" w:eastAsia="Times New Roman" w:hAnsi="Times New Roman" w:cs="Times New Roman"/>
          <w:bCs/>
          <w:sz w:val="24"/>
          <w:szCs w:val="24"/>
        </w:rPr>
        <w:t xml:space="preserve">brief drafted after a visit to the legislature in addition to </w:t>
      </w:r>
      <w:r w:rsidR="003D3B5D">
        <w:rPr>
          <w:rFonts w:ascii="Times New Roman" w:eastAsia="Times New Roman" w:hAnsi="Times New Roman" w:cs="Times New Roman"/>
          <w:bCs/>
          <w:sz w:val="24"/>
          <w:szCs w:val="24"/>
        </w:rPr>
        <w:t xml:space="preserve">providing a reflection of the </w:t>
      </w:r>
      <w:r w:rsidR="006251B2">
        <w:rPr>
          <w:rFonts w:ascii="Times New Roman" w:eastAsia="Times New Roman" w:hAnsi="Times New Roman" w:cs="Times New Roman"/>
          <w:bCs/>
          <w:sz w:val="24"/>
          <w:szCs w:val="24"/>
        </w:rPr>
        <w:t xml:space="preserve">general experience of the visit. </w:t>
      </w:r>
    </w:p>
    <w:p w:rsidR="00577F37" w:rsidRDefault="00577F37" w:rsidP="00577F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of an Experienced Visit</w:t>
      </w:r>
    </w:p>
    <w:p w:rsidR="00577F37" w:rsidRDefault="00577F37" w:rsidP="00577F37">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When the Visit was Completed</w:t>
      </w:r>
      <w:r w:rsidR="00981AB9">
        <w:rPr>
          <w:rFonts w:ascii="Times New Roman" w:eastAsia="Times New Roman" w:hAnsi="Times New Roman" w:cs="Times New Roman"/>
          <w:b/>
          <w:bCs/>
          <w:sz w:val="24"/>
          <w:szCs w:val="24"/>
        </w:rPr>
        <w:t xml:space="preserve"> and a Detailed Description of the Visit</w:t>
      </w:r>
    </w:p>
    <w:p w:rsidR="00981AB9" w:rsidRDefault="00981AB9" w:rsidP="00577F37">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Pr="00C043E1">
        <w:rPr>
          <w:rFonts w:ascii="Times New Roman" w:eastAsia="Times New Roman" w:hAnsi="Times New Roman" w:cs="Times New Roman"/>
          <w:bCs/>
          <w:sz w:val="24"/>
          <w:szCs w:val="24"/>
        </w:rPr>
        <w:t xml:space="preserve">The visit to the legislator involved various processes from booking the appointment to having the actual meeting. </w:t>
      </w:r>
      <w:r w:rsidR="00AC652C">
        <w:rPr>
          <w:rFonts w:ascii="Times New Roman" w:eastAsia="Times New Roman" w:hAnsi="Times New Roman" w:cs="Times New Roman"/>
          <w:bCs/>
          <w:sz w:val="24"/>
          <w:szCs w:val="24"/>
        </w:rPr>
        <w:t xml:space="preserve">A physical meeting was held at the legislature’s office which involved the legislature and the one requesting for </w:t>
      </w:r>
      <w:r w:rsidR="007C6529">
        <w:rPr>
          <w:rFonts w:ascii="Times New Roman" w:eastAsia="Times New Roman" w:hAnsi="Times New Roman" w:cs="Times New Roman"/>
          <w:bCs/>
          <w:sz w:val="24"/>
          <w:szCs w:val="24"/>
        </w:rPr>
        <w:t xml:space="preserve">the specific bill. </w:t>
      </w:r>
      <w:r w:rsidR="00BA3348">
        <w:rPr>
          <w:rFonts w:ascii="Times New Roman" w:eastAsia="Times New Roman" w:hAnsi="Times New Roman" w:cs="Times New Roman"/>
          <w:bCs/>
          <w:sz w:val="24"/>
          <w:szCs w:val="24"/>
        </w:rPr>
        <w:t xml:space="preserve">There was a lot to address </w:t>
      </w:r>
      <w:r w:rsidR="00CD447C">
        <w:rPr>
          <w:rFonts w:ascii="Times New Roman" w:eastAsia="Times New Roman" w:hAnsi="Times New Roman" w:cs="Times New Roman"/>
          <w:bCs/>
          <w:sz w:val="24"/>
          <w:szCs w:val="24"/>
        </w:rPr>
        <w:t>a</w:t>
      </w:r>
      <w:r w:rsidR="00BA3348">
        <w:rPr>
          <w:rFonts w:ascii="Times New Roman" w:eastAsia="Times New Roman" w:hAnsi="Times New Roman" w:cs="Times New Roman"/>
          <w:bCs/>
          <w:sz w:val="24"/>
          <w:szCs w:val="24"/>
        </w:rPr>
        <w:t>s the legislature requested for the overview and rationale behind the proposal request citing the essence of such details to formulating a special bill in its effect.</w:t>
      </w:r>
      <w:r w:rsidR="00CD447C">
        <w:rPr>
          <w:rFonts w:ascii="Times New Roman" w:eastAsia="Times New Roman" w:hAnsi="Times New Roman" w:cs="Times New Roman"/>
          <w:bCs/>
          <w:sz w:val="24"/>
          <w:szCs w:val="24"/>
        </w:rPr>
        <w:t xml:space="preserve"> Although the visit did not take much time because the meeting took 30 minutes, everything regarding the issue was tabled and support for the proposal provided.</w:t>
      </w:r>
    </w:p>
    <w:p w:rsidR="00CD447C" w:rsidRPr="0067793E" w:rsidRDefault="00CD447C" w:rsidP="00577F37">
      <w:pPr>
        <w:spacing w:after="0" w:line="480" w:lineRule="auto"/>
        <w:rPr>
          <w:rFonts w:ascii="Times New Roman" w:eastAsia="Times New Roman" w:hAnsi="Times New Roman" w:cs="Times New Roman"/>
          <w:b/>
          <w:bCs/>
          <w:sz w:val="24"/>
          <w:szCs w:val="24"/>
        </w:rPr>
      </w:pPr>
      <w:r w:rsidRPr="0067793E">
        <w:rPr>
          <w:rFonts w:ascii="Times New Roman" w:eastAsia="Times New Roman" w:hAnsi="Times New Roman" w:cs="Times New Roman"/>
          <w:b/>
          <w:bCs/>
          <w:sz w:val="24"/>
          <w:szCs w:val="24"/>
        </w:rPr>
        <w:t>Personal Reflection of the Visit</w:t>
      </w:r>
    </w:p>
    <w:p w:rsidR="00CD447C" w:rsidRDefault="00BA6EF3" w:rsidP="00577F37">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Having a one-on-one conversation with the legislature was a first time experience to the person because they had never </w:t>
      </w:r>
      <w:r w:rsidR="000A4CB6">
        <w:rPr>
          <w:rFonts w:ascii="Times New Roman" w:eastAsia="Times New Roman" w:hAnsi="Times New Roman" w:cs="Times New Roman"/>
          <w:bCs/>
          <w:sz w:val="24"/>
          <w:szCs w:val="24"/>
        </w:rPr>
        <w:t xml:space="preserve">visited a legislature or any other politically affiliated individual. </w:t>
      </w:r>
      <w:r w:rsidR="005D67BB">
        <w:rPr>
          <w:rFonts w:ascii="Times New Roman" w:eastAsia="Times New Roman" w:hAnsi="Times New Roman" w:cs="Times New Roman"/>
          <w:bCs/>
          <w:sz w:val="24"/>
          <w:szCs w:val="24"/>
        </w:rPr>
        <w:t xml:space="preserve">The visit was exciting and nervous at the same time given it was a first time. However, the </w:t>
      </w:r>
      <w:r w:rsidR="005D67BB">
        <w:rPr>
          <w:rFonts w:ascii="Times New Roman" w:eastAsia="Times New Roman" w:hAnsi="Times New Roman" w:cs="Times New Roman"/>
          <w:bCs/>
          <w:sz w:val="24"/>
          <w:szCs w:val="24"/>
        </w:rPr>
        <w:lastRenderedPageBreak/>
        <w:t xml:space="preserve">legislature was </w:t>
      </w:r>
      <w:r w:rsidR="001A6CA2">
        <w:rPr>
          <w:rFonts w:ascii="Times New Roman" w:eastAsia="Times New Roman" w:hAnsi="Times New Roman" w:cs="Times New Roman"/>
          <w:bCs/>
          <w:sz w:val="24"/>
          <w:szCs w:val="24"/>
        </w:rPr>
        <w:t xml:space="preserve">a calm and social person </w:t>
      </w:r>
      <w:r w:rsidR="00871691">
        <w:rPr>
          <w:rFonts w:ascii="Times New Roman" w:eastAsia="Times New Roman" w:hAnsi="Times New Roman" w:cs="Times New Roman"/>
          <w:bCs/>
          <w:sz w:val="24"/>
          <w:szCs w:val="24"/>
        </w:rPr>
        <w:t xml:space="preserve">that was ready to listen and provide their concerns about the issues to be addressed. </w:t>
      </w:r>
      <w:r w:rsidR="00E746C0">
        <w:rPr>
          <w:rFonts w:ascii="Times New Roman" w:eastAsia="Times New Roman" w:hAnsi="Times New Roman" w:cs="Times New Roman"/>
          <w:bCs/>
          <w:sz w:val="24"/>
          <w:szCs w:val="24"/>
        </w:rPr>
        <w:t xml:space="preserve">The negative aspect of the meeting was that it was frequently interrupted by individuals coming in to have papers signed while others </w:t>
      </w:r>
      <w:r w:rsidR="003E4FE6">
        <w:rPr>
          <w:rFonts w:ascii="Times New Roman" w:eastAsia="Times New Roman" w:hAnsi="Times New Roman" w:cs="Times New Roman"/>
          <w:bCs/>
          <w:sz w:val="24"/>
          <w:szCs w:val="24"/>
        </w:rPr>
        <w:t xml:space="preserve">came in for enquiries. </w:t>
      </w:r>
      <w:r w:rsidR="00871691">
        <w:rPr>
          <w:rFonts w:ascii="Times New Roman" w:eastAsia="Times New Roman" w:hAnsi="Times New Roman" w:cs="Times New Roman"/>
          <w:bCs/>
          <w:sz w:val="24"/>
          <w:szCs w:val="24"/>
        </w:rPr>
        <w:t xml:space="preserve">What made the experience interesting was the legislature’s </w:t>
      </w:r>
      <w:r w:rsidR="00E70BD8">
        <w:rPr>
          <w:rFonts w:ascii="Times New Roman" w:eastAsia="Times New Roman" w:hAnsi="Times New Roman" w:cs="Times New Roman"/>
          <w:bCs/>
          <w:sz w:val="24"/>
          <w:szCs w:val="24"/>
        </w:rPr>
        <w:t xml:space="preserve">agreement to the presented issue, terming it needful </w:t>
      </w:r>
      <w:r w:rsidR="001720B7">
        <w:rPr>
          <w:rFonts w:ascii="Times New Roman" w:eastAsia="Times New Roman" w:hAnsi="Times New Roman" w:cs="Times New Roman"/>
          <w:bCs/>
          <w:sz w:val="24"/>
          <w:szCs w:val="24"/>
        </w:rPr>
        <w:t xml:space="preserve">because they have also experienced a close friend battling with the presented problem. </w:t>
      </w:r>
    </w:p>
    <w:p w:rsidR="0020473A" w:rsidRPr="0067793E" w:rsidRDefault="0020473A" w:rsidP="00577F37">
      <w:pPr>
        <w:spacing w:after="0" w:line="480" w:lineRule="auto"/>
        <w:rPr>
          <w:rFonts w:ascii="Times New Roman" w:eastAsia="Times New Roman" w:hAnsi="Times New Roman" w:cs="Times New Roman"/>
          <w:b/>
          <w:bCs/>
          <w:sz w:val="24"/>
          <w:szCs w:val="24"/>
        </w:rPr>
      </w:pPr>
      <w:r w:rsidRPr="0067793E">
        <w:rPr>
          <w:rFonts w:ascii="Times New Roman" w:eastAsia="Times New Roman" w:hAnsi="Times New Roman" w:cs="Times New Roman"/>
          <w:b/>
          <w:bCs/>
          <w:sz w:val="24"/>
          <w:szCs w:val="24"/>
        </w:rPr>
        <w:t>Plans for Follow-Up Relationship Building and Future Advocac</w:t>
      </w:r>
      <w:r w:rsidR="000C11AE" w:rsidRPr="0067793E">
        <w:rPr>
          <w:rFonts w:ascii="Times New Roman" w:eastAsia="Times New Roman" w:hAnsi="Times New Roman" w:cs="Times New Roman"/>
          <w:b/>
          <w:bCs/>
          <w:sz w:val="24"/>
          <w:szCs w:val="24"/>
        </w:rPr>
        <w:t>y</w:t>
      </w:r>
    </w:p>
    <w:p w:rsidR="0067793E" w:rsidRPr="00C043E1" w:rsidRDefault="0067793E" w:rsidP="0067793E">
      <w:pPr>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meeting ended with remarks from the legislature stating that they will consider the proposal and suggestions for further action. Although the legislature agreed to consider the proposal, a follow-up will be essential to ensure that the issue is addressed in a timely manner. For this reason, the set plan for follow-up involves writing an email to summarize the meeting and </w:t>
      </w:r>
      <w:r w:rsidR="00DD0FC6">
        <w:rPr>
          <w:rFonts w:ascii="Times New Roman" w:eastAsia="Times New Roman" w:hAnsi="Times New Roman" w:cs="Times New Roman"/>
          <w:bCs/>
          <w:sz w:val="24"/>
          <w:szCs w:val="24"/>
        </w:rPr>
        <w:t xml:space="preserve">as for the next step, if any, regarding what needs to be done. The email will also include </w:t>
      </w:r>
      <w:r w:rsidR="00127C9C">
        <w:rPr>
          <w:rFonts w:ascii="Times New Roman" w:eastAsia="Times New Roman" w:hAnsi="Times New Roman" w:cs="Times New Roman"/>
          <w:bCs/>
          <w:sz w:val="24"/>
          <w:szCs w:val="24"/>
        </w:rPr>
        <w:t xml:space="preserve">the mentioning of further help if needed from my side such as further research or information required to communicate the essence of addressing the issue. </w:t>
      </w:r>
    </w:p>
    <w:p w:rsidR="00577F37" w:rsidRPr="00C07D07" w:rsidRDefault="00577F37" w:rsidP="00577F37">
      <w:pPr>
        <w:spacing w:after="0" w:line="480" w:lineRule="auto"/>
        <w:rPr>
          <w:rFonts w:ascii="Times New Roman" w:eastAsia="Times New Roman" w:hAnsi="Times New Roman" w:cs="Times New Roman"/>
          <w:b/>
          <w:bCs/>
          <w:sz w:val="24"/>
          <w:szCs w:val="24"/>
        </w:rPr>
      </w:pPr>
    </w:p>
    <w:p w:rsidR="003E4FE6" w:rsidRDefault="003E4FE6" w:rsidP="00F946C3">
      <w:pPr>
        <w:spacing w:after="0" w:line="480" w:lineRule="auto"/>
        <w:ind w:firstLine="720"/>
        <w:jc w:val="center"/>
        <w:rPr>
          <w:rFonts w:ascii="Times New Roman" w:eastAsia="Times New Roman" w:hAnsi="Times New Roman" w:cs="Times New Roman"/>
          <w:b/>
          <w:sz w:val="24"/>
          <w:szCs w:val="24"/>
        </w:rPr>
      </w:pPr>
    </w:p>
    <w:p w:rsidR="003E4FE6" w:rsidRDefault="003E4FE6" w:rsidP="00F946C3">
      <w:pPr>
        <w:spacing w:after="0" w:line="480" w:lineRule="auto"/>
        <w:ind w:firstLine="720"/>
        <w:jc w:val="center"/>
        <w:rPr>
          <w:rFonts w:ascii="Times New Roman" w:eastAsia="Times New Roman" w:hAnsi="Times New Roman" w:cs="Times New Roman"/>
          <w:b/>
          <w:sz w:val="24"/>
          <w:szCs w:val="24"/>
        </w:rPr>
      </w:pPr>
    </w:p>
    <w:p w:rsidR="003E4FE6" w:rsidRDefault="003E4FE6" w:rsidP="00F946C3">
      <w:pPr>
        <w:spacing w:after="0" w:line="480" w:lineRule="auto"/>
        <w:ind w:firstLine="720"/>
        <w:jc w:val="center"/>
        <w:rPr>
          <w:rFonts w:ascii="Times New Roman" w:eastAsia="Times New Roman" w:hAnsi="Times New Roman" w:cs="Times New Roman"/>
          <w:b/>
          <w:sz w:val="24"/>
          <w:szCs w:val="24"/>
        </w:rPr>
      </w:pPr>
    </w:p>
    <w:p w:rsidR="003E4FE6" w:rsidRDefault="003E4FE6" w:rsidP="00F946C3">
      <w:pPr>
        <w:spacing w:after="0" w:line="480" w:lineRule="auto"/>
        <w:ind w:firstLine="720"/>
        <w:jc w:val="center"/>
        <w:rPr>
          <w:rFonts w:ascii="Times New Roman" w:eastAsia="Times New Roman" w:hAnsi="Times New Roman" w:cs="Times New Roman"/>
          <w:b/>
          <w:sz w:val="24"/>
          <w:szCs w:val="24"/>
        </w:rPr>
      </w:pPr>
    </w:p>
    <w:p w:rsidR="003E4FE6" w:rsidRDefault="003E4FE6" w:rsidP="00F946C3">
      <w:pPr>
        <w:spacing w:after="0" w:line="480" w:lineRule="auto"/>
        <w:ind w:firstLine="720"/>
        <w:jc w:val="center"/>
        <w:rPr>
          <w:rFonts w:ascii="Times New Roman" w:eastAsia="Times New Roman" w:hAnsi="Times New Roman" w:cs="Times New Roman"/>
          <w:b/>
          <w:sz w:val="24"/>
          <w:szCs w:val="24"/>
        </w:rPr>
      </w:pPr>
    </w:p>
    <w:p w:rsidR="003E4FE6" w:rsidRDefault="003E4FE6" w:rsidP="00F946C3">
      <w:pPr>
        <w:spacing w:after="0" w:line="480" w:lineRule="auto"/>
        <w:ind w:firstLine="720"/>
        <w:jc w:val="center"/>
        <w:rPr>
          <w:rFonts w:ascii="Times New Roman" w:eastAsia="Times New Roman" w:hAnsi="Times New Roman" w:cs="Times New Roman"/>
          <w:b/>
          <w:sz w:val="24"/>
          <w:szCs w:val="24"/>
        </w:rPr>
      </w:pPr>
    </w:p>
    <w:p w:rsidR="003E4FE6" w:rsidRDefault="003E4FE6" w:rsidP="00F946C3">
      <w:pPr>
        <w:spacing w:after="0" w:line="480" w:lineRule="auto"/>
        <w:ind w:firstLine="720"/>
        <w:jc w:val="center"/>
        <w:rPr>
          <w:rFonts w:ascii="Times New Roman" w:eastAsia="Times New Roman" w:hAnsi="Times New Roman" w:cs="Times New Roman"/>
          <w:b/>
          <w:sz w:val="24"/>
          <w:szCs w:val="24"/>
        </w:rPr>
      </w:pPr>
    </w:p>
    <w:p w:rsidR="003E4FE6" w:rsidRDefault="003E4FE6" w:rsidP="004A50D4">
      <w:pPr>
        <w:spacing w:after="0" w:line="480" w:lineRule="auto"/>
        <w:rPr>
          <w:rFonts w:ascii="Times New Roman" w:eastAsia="Times New Roman" w:hAnsi="Times New Roman" w:cs="Times New Roman"/>
          <w:b/>
          <w:sz w:val="24"/>
          <w:szCs w:val="24"/>
        </w:rPr>
      </w:pPr>
    </w:p>
    <w:p w:rsidR="00FE2A54" w:rsidRPr="00F946C3" w:rsidRDefault="009666A6" w:rsidP="00F946C3">
      <w:pPr>
        <w:spacing w:after="0" w:line="480" w:lineRule="auto"/>
        <w:ind w:firstLine="720"/>
        <w:jc w:val="center"/>
        <w:rPr>
          <w:rFonts w:ascii="Times New Roman" w:eastAsia="Times New Roman" w:hAnsi="Times New Roman" w:cs="Times New Roman"/>
          <w:b/>
          <w:sz w:val="24"/>
          <w:szCs w:val="24"/>
        </w:rPr>
      </w:pPr>
      <w:r w:rsidRPr="00F946C3">
        <w:rPr>
          <w:rFonts w:ascii="Times New Roman" w:eastAsia="Times New Roman" w:hAnsi="Times New Roman" w:cs="Times New Roman"/>
          <w:b/>
          <w:sz w:val="24"/>
          <w:szCs w:val="24"/>
        </w:rPr>
        <w:lastRenderedPageBreak/>
        <w:t>Mental Health and Well-Being</w:t>
      </w:r>
    </w:p>
    <w:p w:rsidR="00855B6B" w:rsidRPr="00F946C3" w:rsidRDefault="00855B6B" w:rsidP="00855B6B">
      <w:pPr>
        <w:spacing w:after="0" w:line="480" w:lineRule="auto"/>
        <w:rPr>
          <w:rFonts w:ascii="Times New Roman" w:eastAsia="Times New Roman" w:hAnsi="Times New Roman" w:cs="Times New Roman"/>
          <w:b/>
          <w:sz w:val="24"/>
          <w:szCs w:val="24"/>
        </w:rPr>
      </w:pPr>
      <w:r w:rsidRPr="00F946C3">
        <w:rPr>
          <w:rFonts w:ascii="Times New Roman" w:eastAsia="Times New Roman" w:hAnsi="Times New Roman" w:cs="Times New Roman"/>
          <w:b/>
          <w:sz w:val="24"/>
          <w:szCs w:val="24"/>
        </w:rPr>
        <w:t>Problem Overview</w:t>
      </w:r>
    </w:p>
    <w:p w:rsidR="00855B6B" w:rsidRDefault="002B5E4E" w:rsidP="002B5E4E">
      <w:pPr>
        <w:pStyle w:val="ListParagraph"/>
        <w:numPr>
          <w:ilvl w:val="0"/>
          <w:numId w:val="1"/>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Approximately 57.8 million adults over 18 years are diagnosed with any mental illness (AMI) </w:t>
      </w:r>
      <w:r w:rsidR="000F3B62">
        <w:rPr>
          <w:rFonts w:ascii="Times New Roman" w:eastAsia="Times New Roman" w:hAnsi="Times New Roman" w:cs="Times New Roman"/>
          <w:bCs/>
          <w:sz w:val="24"/>
          <w:szCs w:val="24"/>
        </w:rPr>
        <w:t>(</w:t>
      </w:r>
      <w:r w:rsidR="000F3B62" w:rsidRPr="000F3B62">
        <w:rPr>
          <w:rFonts w:ascii="Times New Roman" w:hAnsi="Times New Roman" w:cs="Times New Roman"/>
          <w:sz w:val="24"/>
          <w:szCs w:val="24"/>
          <w:shd w:val="clear" w:color="auto" w:fill="FFFFFF"/>
        </w:rPr>
        <w:t>NIOMH</w:t>
      </w:r>
      <w:r w:rsidR="000F3B62">
        <w:rPr>
          <w:rFonts w:ascii="Times New Roman" w:hAnsi="Times New Roman" w:cs="Times New Roman"/>
          <w:sz w:val="24"/>
          <w:szCs w:val="24"/>
          <w:shd w:val="clear" w:color="auto" w:fill="FFFFFF"/>
        </w:rPr>
        <w:t>, 2019)</w:t>
      </w:r>
      <w:r w:rsidR="00C74A55">
        <w:rPr>
          <w:rFonts w:ascii="Times New Roman" w:hAnsi="Times New Roman" w:cs="Times New Roman"/>
          <w:sz w:val="24"/>
          <w:szCs w:val="24"/>
          <w:shd w:val="clear" w:color="auto" w:fill="FFFFFF"/>
        </w:rPr>
        <w:t>.</w:t>
      </w:r>
    </w:p>
    <w:p w:rsidR="00B17035" w:rsidRDefault="00B17035" w:rsidP="002B5E4E">
      <w:pPr>
        <w:pStyle w:val="ListParagraph"/>
        <w:numPr>
          <w:ilvl w:val="0"/>
          <w:numId w:val="1"/>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AMI i</w:t>
      </w:r>
      <w:r w:rsidR="00577F37">
        <w:rPr>
          <w:rFonts w:ascii="Times New Roman" w:eastAsia="Times New Roman" w:hAnsi="Times New Roman" w:cs="Times New Roman"/>
          <w:bCs/>
          <w:sz w:val="24"/>
          <w:szCs w:val="24"/>
        </w:rPr>
        <w:t>s higher among women than</w:t>
      </w:r>
      <w:r>
        <w:rPr>
          <w:rFonts w:ascii="Times New Roman" w:eastAsia="Times New Roman" w:hAnsi="Times New Roman" w:cs="Times New Roman"/>
          <w:bCs/>
          <w:sz w:val="24"/>
          <w:szCs w:val="24"/>
        </w:rPr>
        <w:t xml:space="preserve"> men with a 27.2% and 18.1% rate respectively </w:t>
      </w:r>
      <w:r w:rsidR="00C74A55">
        <w:rPr>
          <w:rFonts w:ascii="Times New Roman" w:eastAsia="Times New Roman" w:hAnsi="Times New Roman" w:cs="Times New Roman"/>
          <w:bCs/>
          <w:sz w:val="24"/>
          <w:szCs w:val="24"/>
        </w:rPr>
        <w:t>(</w:t>
      </w:r>
      <w:r w:rsidR="00C74A55" w:rsidRPr="000F3B62">
        <w:rPr>
          <w:rFonts w:ascii="Times New Roman" w:hAnsi="Times New Roman" w:cs="Times New Roman"/>
          <w:sz w:val="24"/>
          <w:szCs w:val="24"/>
          <w:shd w:val="clear" w:color="auto" w:fill="FFFFFF"/>
        </w:rPr>
        <w:t>NIOMH</w:t>
      </w:r>
      <w:r w:rsidR="00C74A55">
        <w:rPr>
          <w:rFonts w:ascii="Times New Roman" w:hAnsi="Times New Roman" w:cs="Times New Roman"/>
          <w:sz w:val="24"/>
          <w:szCs w:val="24"/>
          <w:shd w:val="clear" w:color="auto" w:fill="FFFFFF"/>
        </w:rPr>
        <w:t>, 2019).</w:t>
      </w:r>
    </w:p>
    <w:p w:rsidR="00F946C3" w:rsidRDefault="00555DE4" w:rsidP="00693E79">
      <w:pPr>
        <w:pStyle w:val="ListParagraph"/>
        <w:numPr>
          <w:ilvl w:val="0"/>
          <w:numId w:val="1"/>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 estimated 14.1 million adults over 18 years diagnosed with serious mental illness (SMI) with women recording the highest prevalence than men</w:t>
      </w:r>
      <w:r w:rsidR="00C74A55">
        <w:rPr>
          <w:rFonts w:ascii="Times New Roman" w:eastAsia="Times New Roman" w:hAnsi="Times New Roman" w:cs="Times New Roman"/>
          <w:bCs/>
          <w:sz w:val="24"/>
          <w:szCs w:val="24"/>
        </w:rPr>
        <w:t xml:space="preserve"> (</w:t>
      </w:r>
      <w:r w:rsidR="00C74A55" w:rsidRPr="000F3B62">
        <w:rPr>
          <w:rFonts w:ascii="Times New Roman" w:hAnsi="Times New Roman" w:cs="Times New Roman"/>
          <w:sz w:val="24"/>
          <w:szCs w:val="24"/>
          <w:shd w:val="clear" w:color="auto" w:fill="FFFFFF"/>
        </w:rPr>
        <w:t>NIOMH</w:t>
      </w:r>
      <w:r w:rsidR="00C74A55">
        <w:rPr>
          <w:rFonts w:ascii="Times New Roman" w:hAnsi="Times New Roman" w:cs="Times New Roman"/>
          <w:sz w:val="24"/>
          <w:szCs w:val="24"/>
          <w:shd w:val="clear" w:color="auto" w:fill="FFFFFF"/>
        </w:rPr>
        <w:t>, 2019).</w:t>
      </w:r>
      <w:r>
        <w:rPr>
          <w:rFonts w:ascii="Times New Roman" w:eastAsia="Times New Roman" w:hAnsi="Times New Roman" w:cs="Times New Roman"/>
          <w:bCs/>
          <w:sz w:val="24"/>
          <w:szCs w:val="24"/>
        </w:rPr>
        <w:t xml:space="preserve"> </w:t>
      </w:r>
    </w:p>
    <w:p w:rsidR="004A71AF" w:rsidRPr="00D910AE" w:rsidRDefault="004A71AF" w:rsidP="00693E79">
      <w:pPr>
        <w:pStyle w:val="ListParagraph"/>
        <w:numPr>
          <w:ilvl w:val="0"/>
          <w:numId w:val="1"/>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Limited access to healthcare services due to geographical and financial reasons (</w:t>
      </w:r>
      <w:r w:rsidR="0080005D" w:rsidRPr="00E4490C">
        <w:rPr>
          <w:rFonts w:ascii="Times New Roman" w:hAnsi="Times New Roman" w:cs="Times New Roman"/>
          <w:color w:val="222222"/>
          <w:sz w:val="24"/>
          <w:szCs w:val="24"/>
          <w:shd w:val="clear" w:color="auto" w:fill="FFFFFF"/>
        </w:rPr>
        <w:t>Coombs</w:t>
      </w:r>
      <w:r w:rsidR="0080005D">
        <w:rPr>
          <w:rFonts w:ascii="Times New Roman" w:hAnsi="Times New Roman" w:cs="Times New Roman"/>
          <w:color w:val="222222"/>
          <w:sz w:val="24"/>
          <w:szCs w:val="24"/>
          <w:shd w:val="clear" w:color="auto" w:fill="FFFFFF"/>
        </w:rPr>
        <w:t xml:space="preserve"> et al., 2021). </w:t>
      </w:r>
    </w:p>
    <w:p w:rsidR="00D910AE" w:rsidRPr="008F3F22" w:rsidRDefault="00D910AE" w:rsidP="00D910AE">
      <w:pPr>
        <w:spacing w:after="0" w:line="480" w:lineRule="auto"/>
        <w:rPr>
          <w:rFonts w:ascii="Times New Roman" w:eastAsia="Times New Roman" w:hAnsi="Times New Roman" w:cs="Times New Roman"/>
          <w:b/>
          <w:sz w:val="24"/>
          <w:szCs w:val="24"/>
        </w:rPr>
      </w:pPr>
      <w:r w:rsidRPr="008F3F22">
        <w:rPr>
          <w:rFonts w:ascii="Times New Roman" w:eastAsia="Times New Roman" w:hAnsi="Times New Roman" w:cs="Times New Roman"/>
          <w:b/>
          <w:sz w:val="24"/>
          <w:szCs w:val="24"/>
        </w:rPr>
        <w:t>Current Healthcare Needs</w:t>
      </w:r>
      <w:r w:rsidR="003E4FE6">
        <w:rPr>
          <w:rFonts w:ascii="Times New Roman" w:eastAsia="Times New Roman" w:hAnsi="Times New Roman" w:cs="Times New Roman"/>
          <w:b/>
          <w:noProof/>
          <w:sz w:val="24"/>
          <w:szCs w:val="24"/>
          <w14:ligatures w14:val="standardContextual"/>
        </w:rPr>
        <w:drawing>
          <wp:inline distT="0" distB="0" distL="0" distR="0" wp14:anchorId="799E4C37" wp14:editId="48DECCC5">
            <wp:extent cx="1895475" cy="1447800"/>
            <wp:effectExtent l="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910AE" w:rsidRDefault="00144557" w:rsidP="00144557">
      <w:pPr>
        <w:pStyle w:val="ListParagraph"/>
        <w:numPr>
          <w:ilvl w:val="0"/>
          <w:numId w:val="2"/>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Current policies are not sufficient</w:t>
      </w:r>
      <w:r w:rsidR="008F3F22">
        <w:rPr>
          <w:rFonts w:ascii="Times New Roman" w:eastAsia="Times New Roman" w:hAnsi="Times New Roman" w:cs="Times New Roman"/>
          <w:bCs/>
          <w:sz w:val="24"/>
          <w:szCs w:val="24"/>
        </w:rPr>
        <w:t>.</w:t>
      </w:r>
    </w:p>
    <w:p w:rsidR="00144557" w:rsidRPr="008F3F22" w:rsidRDefault="00F61B45" w:rsidP="00144557">
      <w:pPr>
        <w:pStyle w:val="ListParagraph"/>
        <w:numPr>
          <w:ilvl w:val="0"/>
          <w:numId w:val="2"/>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Provide interventions focused on protective and risk factors for different mental illnesses (</w:t>
      </w:r>
      <w:r w:rsidR="00727370" w:rsidRPr="007F12D0">
        <w:rPr>
          <w:rFonts w:ascii="Times New Roman" w:hAnsi="Times New Roman" w:cs="Times New Roman"/>
          <w:color w:val="222222"/>
          <w:sz w:val="24"/>
          <w:szCs w:val="24"/>
          <w:shd w:val="clear" w:color="auto" w:fill="FFFFFF"/>
        </w:rPr>
        <w:t>Singh</w:t>
      </w:r>
      <w:r w:rsidR="00727370">
        <w:rPr>
          <w:rFonts w:ascii="Times New Roman" w:hAnsi="Times New Roman" w:cs="Times New Roman"/>
          <w:color w:val="222222"/>
          <w:sz w:val="24"/>
          <w:szCs w:val="24"/>
          <w:shd w:val="clear" w:color="auto" w:fill="FFFFFF"/>
        </w:rPr>
        <w:t xml:space="preserve"> et al., 2022)</w:t>
      </w:r>
      <w:r w:rsidR="008F3F22">
        <w:rPr>
          <w:rFonts w:ascii="Times New Roman" w:hAnsi="Times New Roman" w:cs="Times New Roman"/>
          <w:color w:val="222222"/>
          <w:sz w:val="24"/>
          <w:szCs w:val="24"/>
          <w:shd w:val="clear" w:color="auto" w:fill="FFFFFF"/>
        </w:rPr>
        <w:t>.</w:t>
      </w:r>
    </w:p>
    <w:p w:rsidR="008F3F22" w:rsidRPr="008F3F22" w:rsidRDefault="008F3F22" w:rsidP="00144557">
      <w:pPr>
        <w:pStyle w:val="ListParagraph"/>
        <w:numPr>
          <w:ilvl w:val="0"/>
          <w:numId w:val="2"/>
        </w:numPr>
        <w:spacing w:after="0" w:line="480" w:lineRule="auto"/>
        <w:rPr>
          <w:rFonts w:ascii="Times New Roman" w:eastAsia="Times New Roman" w:hAnsi="Times New Roman" w:cs="Times New Roman"/>
          <w:bCs/>
          <w:sz w:val="24"/>
          <w:szCs w:val="24"/>
        </w:rPr>
      </w:pPr>
      <w:r>
        <w:rPr>
          <w:rFonts w:ascii="Times New Roman" w:hAnsi="Times New Roman" w:cs="Times New Roman"/>
          <w:color w:val="222222"/>
          <w:sz w:val="24"/>
          <w:szCs w:val="24"/>
          <w:shd w:val="clear" w:color="auto" w:fill="FFFFFF"/>
        </w:rPr>
        <w:t>Mental healthcare patients need awareness of the issue to stop stigma.</w:t>
      </w:r>
    </w:p>
    <w:p w:rsidR="008F3F22" w:rsidRPr="008F3F22" w:rsidRDefault="008F3F22" w:rsidP="00144557">
      <w:pPr>
        <w:pStyle w:val="ListParagraph"/>
        <w:numPr>
          <w:ilvl w:val="0"/>
          <w:numId w:val="2"/>
        </w:numPr>
        <w:spacing w:after="0" w:line="480" w:lineRule="auto"/>
        <w:rPr>
          <w:rFonts w:ascii="Times New Roman" w:eastAsia="Times New Roman" w:hAnsi="Times New Roman" w:cs="Times New Roman"/>
          <w:bCs/>
          <w:sz w:val="24"/>
          <w:szCs w:val="24"/>
        </w:rPr>
      </w:pPr>
      <w:r>
        <w:rPr>
          <w:rFonts w:ascii="Times New Roman" w:hAnsi="Times New Roman" w:cs="Times New Roman"/>
          <w:color w:val="222222"/>
          <w:sz w:val="24"/>
          <w:szCs w:val="24"/>
          <w:shd w:val="clear" w:color="auto" w:fill="FFFFFF"/>
        </w:rPr>
        <w:t>Healthcare facilities are required to formulate procedures and protocols focused on improving practices that promote mental wellness.</w:t>
      </w:r>
    </w:p>
    <w:p w:rsidR="008F3F22" w:rsidRDefault="004C6030" w:rsidP="005C6DEF">
      <w:pPr>
        <w:spacing w:after="0" w:line="480" w:lineRule="auto"/>
        <w:ind w:firstLine="360"/>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sz w:val="24"/>
          <w:szCs w:val="24"/>
        </w:rPr>
        <w:t xml:space="preserve">It would be pleasant if you considered sponsoring a bill towards mandating healthcare facilities to prioritize mental health services as emergencies to facilitate a rapid response to the healthcare issue. </w:t>
      </w:r>
    </w:p>
    <w:p w:rsidR="008F3F22" w:rsidRPr="008F3F22" w:rsidRDefault="008F3F22" w:rsidP="008F3F22">
      <w:pPr>
        <w:spacing w:after="0" w:line="480" w:lineRule="auto"/>
        <w:rPr>
          <w:rFonts w:ascii="Times New Roman" w:eastAsia="Times New Roman" w:hAnsi="Times New Roman" w:cs="Times New Roman"/>
          <w:bCs/>
          <w:sz w:val="24"/>
          <w:szCs w:val="24"/>
        </w:rPr>
      </w:pPr>
    </w:p>
    <w:p w:rsidR="00FE2A54" w:rsidRPr="001A21B1" w:rsidRDefault="00FE2A54" w:rsidP="001A21B1">
      <w:pPr>
        <w:spacing w:after="0" w:line="480" w:lineRule="auto"/>
        <w:jc w:val="center"/>
        <w:rPr>
          <w:rFonts w:ascii="Times New Roman" w:hAnsi="Times New Roman" w:cs="Times New Roman"/>
          <w:b/>
          <w:kern w:val="2"/>
          <w:sz w:val="24"/>
          <w:szCs w:val="24"/>
          <w:lang w:val="en-GB"/>
        </w:rPr>
      </w:pPr>
      <w:r w:rsidRPr="001A21B1">
        <w:rPr>
          <w:rFonts w:ascii="Times New Roman" w:hAnsi="Times New Roman" w:cs="Times New Roman"/>
          <w:b/>
          <w:kern w:val="2"/>
          <w:sz w:val="24"/>
          <w:szCs w:val="24"/>
          <w:lang w:val="en-GB"/>
        </w:rPr>
        <w:t>References</w:t>
      </w:r>
    </w:p>
    <w:p w:rsidR="00351169" w:rsidRPr="001A21B1" w:rsidRDefault="00351169" w:rsidP="001A21B1">
      <w:pPr>
        <w:spacing w:after="0" w:line="480" w:lineRule="auto"/>
        <w:rPr>
          <w:rFonts w:ascii="Times New Roman" w:hAnsi="Times New Roman" w:cs="Times New Roman"/>
          <w:color w:val="222222"/>
          <w:sz w:val="24"/>
          <w:szCs w:val="24"/>
          <w:shd w:val="clear" w:color="auto" w:fill="FFFFFF"/>
        </w:rPr>
      </w:pPr>
      <w:r w:rsidRPr="001A21B1">
        <w:rPr>
          <w:rFonts w:ascii="Times New Roman" w:hAnsi="Times New Roman" w:cs="Times New Roman"/>
          <w:color w:val="222222"/>
          <w:sz w:val="24"/>
          <w:szCs w:val="24"/>
          <w:shd w:val="clear" w:color="auto" w:fill="FFFFFF"/>
        </w:rPr>
        <w:t xml:space="preserve">Coombs, N. C., Meriwether, W. E., Caringi, J., &amp; Newcomer, S. R. (2021). Barriers to healthcare </w:t>
      </w:r>
    </w:p>
    <w:p w:rsidR="00351169" w:rsidRPr="001A21B1" w:rsidRDefault="00351169" w:rsidP="001A21B1">
      <w:pPr>
        <w:spacing w:after="0" w:line="480" w:lineRule="auto"/>
        <w:ind w:left="720"/>
        <w:rPr>
          <w:rFonts w:ascii="Times New Roman" w:hAnsi="Times New Roman" w:cs="Times New Roman"/>
          <w:b/>
          <w:kern w:val="2"/>
          <w:sz w:val="24"/>
          <w:szCs w:val="24"/>
          <w:lang w:val="en-GB"/>
        </w:rPr>
      </w:pPr>
      <w:proofErr w:type="gramStart"/>
      <w:r w:rsidRPr="001A21B1">
        <w:rPr>
          <w:rFonts w:ascii="Times New Roman" w:hAnsi="Times New Roman" w:cs="Times New Roman"/>
          <w:color w:val="222222"/>
          <w:sz w:val="24"/>
          <w:szCs w:val="24"/>
          <w:shd w:val="clear" w:color="auto" w:fill="FFFFFF"/>
        </w:rPr>
        <w:t>access</w:t>
      </w:r>
      <w:proofErr w:type="gramEnd"/>
      <w:r w:rsidRPr="001A21B1">
        <w:rPr>
          <w:rFonts w:ascii="Times New Roman" w:hAnsi="Times New Roman" w:cs="Times New Roman"/>
          <w:color w:val="222222"/>
          <w:sz w:val="24"/>
          <w:szCs w:val="24"/>
          <w:shd w:val="clear" w:color="auto" w:fill="FFFFFF"/>
        </w:rPr>
        <w:t xml:space="preserve"> among US adults with mental health challenges: A population-based study. </w:t>
      </w:r>
      <w:proofErr w:type="gramStart"/>
      <w:r w:rsidRPr="001A21B1">
        <w:rPr>
          <w:rFonts w:ascii="Times New Roman" w:hAnsi="Times New Roman" w:cs="Times New Roman"/>
          <w:i/>
          <w:iCs/>
          <w:color w:val="222222"/>
          <w:sz w:val="24"/>
          <w:szCs w:val="24"/>
          <w:shd w:val="clear" w:color="auto" w:fill="FFFFFF"/>
        </w:rPr>
        <w:t>SSM-population health</w:t>
      </w:r>
      <w:r w:rsidRPr="001A21B1">
        <w:rPr>
          <w:rFonts w:ascii="Times New Roman" w:hAnsi="Times New Roman" w:cs="Times New Roman"/>
          <w:color w:val="222222"/>
          <w:sz w:val="24"/>
          <w:szCs w:val="24"/>
          <w:shd w:val="clear" w:color="auto" w:fill="FFFFFF"/>
        </w:rPr>
        <w:t>, </w:t>
      </w:r>
      <w:r w:rsidRPr="001A21B1">
        <w:rPr>
          <w:rFonts w:ascii="Times New Roman" w:hAnsi="Times New Roman" w:cs="Times New Roman"/>
          <w:i/>
          <w:iCs/>
          <w:color w:val="222222"/>
          <w:sz w:val="24"/>
          <w:szCs w:val="24"/>
          <w:shd w:val="clear" w:color="auto" w:fill="FFFFFF"/>
        </w:rPr>
        <w:t>15</w:t>
      </w:r>
      <w:r w:rsidRPr="001A21B1">
        <w:rPr>
          <w:rFonts w:ascii="Times New Roman" w:hAnsi="Times New Roman" w:cs="Times New Roman"/>
          <w:color w:val="222222"/>
          <w:sz w:val="24"/>
          <w:szCs w:val="24"/>
          <w:shd w:val="clear" w:color="auto" w:fill="FFFFFF"/>
        </w:rPr>
        <w:t>, 100847.</w:t>
      </w:r>
      <w:proofErr w:type="gramEnd"/>
      <w:r w:rsidR="00E4490C" w:rsidRPr="001A21B1">
        <w:rPr>
          <w:rFonts w:ascii="Times New Roman" w:hAnsi="Times New Roman" w:cs="Times New Roman"/>
          <w:color w:val="222222"/>
          <w:sz w:val="24"/>
          <w:szCs w:val="24"/>
          <w:shd w:val="clear" w:color="auto" w:fill="FFFFFF"/>
        </w:rPr>
        <w:t xml:space="preserve"> </w:t>
      </w:r>
      <w:proofErr w:type="spellStart"/>
      <w:proofErr w:type="gramStart"/>
      <w:r w:rsidR="00E4490C" w:rsidRPr="001A21B1">
        <w:rPr>
          <w:rFonts w:ascii="Times New Roman" w:hAnsi="Times New Roman" w:cs="Times New Roman"/>
          <w:color w:val="212121"/>
          <w:sz w:val="24"/>
          <w:szCs w:val="24"/>
          <w:shd w:val="clear" w:color="auto" w:fill="FFFFFF"/>
        </w:rPr>
        <w:t>doi</w:t>
      </w:r>
      <w:proofErr w:type="spellEnd"/>
      <w:proofErr w:type="gramEnd"/>
      <w:r w:rsidR="00E4490C" w:rsidRPr="001A21B1">
        <w:rPr>
          <w:rFonts w:ascii="Times New Roman" w:hAnsi="Times New Roman" w:cs="Times New Roman"/>
          <w:color w:val="212121"/>
          <w:sz w:val="24"/>
          <w:szCs w:val="24"/>
          <w:shd w:val="clear" w:color="auto" w:fill="FFFFFF"/>
        </w:rPr>
        <w:t>: </w:t>
      </w:r>
      <w:hyperlink r:id="rId13" w:tgtFrame="_blank" w:history="1">
        <w:r w:rsidR="00E4490C" w:rsidRPr="001A21B1">
          <w:rPr>
            <w:rStyle w:val="Hyperlink"/>
            <w:rFonts w:ascii="Times New Roman" w:hAnsi="Times New Roman" w:cs="Times New Roman"/>
            <w:color w:val="376FAA"/>
            <w:sz w:val="24"/>
            <w:szCs w:val="24"/>
            <w:shd w:val="clear" w:color="auto" w:fill="FFFFFF"/>
          </w:rPr>
          <w:t>10.1016/j.ssmph.2021.100847</w:t>
        </w:r>
      </w:hyperlink>
    </w:p>
    <w:p w:rsidR="00AB6F6C" w:rsidRPr="001A21B1" w:rsidRDefault="00AB6F6C" w:rsidP="001A21B1">
      <w:pPr>
        <w:spacing w:line="480" w:lineRule="auto"/>
        <w:rPr>
          <w:rFonts w:ascii="Times New Roman" w:hAnsi="Times New Roman" w:cs="Times New Roman"/>
          <w:i/>
          <w:iCs/>
          <w:sz w:val="24"/>
          <w:szCs w:val="24"/>
          <w:shd w:val="clear" w:color="auto" w:fill="FFFFFF"/>
        </w:rPr>
      </w:pPr>
      <w:r w:rsidRPr="001A21B1">
        <w:rPr>
          <w:rFonts w:ascii="Times New Roman" w:hAnsi="Times New Roman" w:cs="Times New Roman"/>
          <w:sz w:val="24"/>
          <w:szCs w:val="24"/>
          <w:shd w:val="clear" w:color="auto" w:fill="FFFFFF"/>
        </w:rPr>
        <w:t xml:space="preserve">NIOMH, N. (2019). </w:t>
      </w:r>
      <w:proofErr w:type="gramStart"/>
      <w:r w:rsidRPr="001A21B1">
        <w:rPr>
          <w:rFonts w:ascii="Times New Roman" w:hAnsi="Times New Roman" w:cs="Times New Roman"/>
          <w:sz w:val="24"/>
          <w:szCs w:val="24"/>
          <w:shd w:val="clear" w:color="auto" w:fill="FFFFFF"/>
        </w:rPr>
        <w:t>Transforming the understanding and treatment of mental illnesses.</w:t>
      </w:r>
      <w:proofErr w:type="gramEnd"/>
      <w:r w:rsidRPr="001A21B1">
        <w:rPr>
          <w:rFonts w:ascii="Times New Roman" w:hAnsi="Times New Roman" w:cs="Times New Roman"/>
          <w:sz w:val="24"/>
          <w:szCs w:val="24"/>
          <w:shd w:val="clear" w:color="auto" w:fill="FFFFFF"/>
        </w:rPr>
        <w:t> </w:t>
      </w:r>
      <w:r w:rsidRPr="001A21B1">
        <w:rPr>
          <w:rFonts w:ascii="Times New Roman" w:hAnsi="Times New Roman" w:cs="Times New Roman"/>
          <w:i/>
          <w:iCs/>
          <w:sz w:val="24"/>
          <w:szCs w:val="24"/>
          <w:shd w:val="clear" w:color="auto" w:fill="FFFFFF"/>
        </w:rPr>
        <w:t xml:space="preserve">Retrieved </w:t>
      </w:r>
    </w:p>
    <w:p w:rsidR="00FE2A54" w:rsidRPr="001A21B1" w:rsidRDefault="00AB6F6C" w:rsidP="001A21B1">
      <w:pPr>
        <w:spacing w:line="480" w:lineRule="auto"/>
        <w:ind w:firstLine="720"/>
        <w:rPr>
          <w:rFonts w:ascii="Times New Roman" w:hAnsi="Times New Roman" w:cs="Times New Roman"/>
          <w:sz w:val="24"/>
          <w:szCs w:val="24"/>
          <w:shd w:val="clear" w:color="auto" w:fill="FFFFFF"/>
        </w:rPr>
      </w:pPr>
      <w:r w:rsidRPr="001A21B1">
        <w:rPr>
          <w:rFonts w:ascii="Times New Roman" w:hAnsi="Times New Roman" w:cs="Times New Roman"/>
          <w:i/>
          <w:iCs/>
          <w:sz w:val="24"/>
          <w:szCs w:val="24"/>
          <w:shd w:val="clear" w:color="auto" w:fill="FFFFFF"/>
        </w:rPr>
        <w:t xml:space="preserve">March from Available at https://www. </w:t>
      </w:r>
      <w:proofErr w:type="spellStart"/>
      <w:proofErr w:type="gramStart"/>
      <w:r w:rsidRPr="001A21B1">
        <w:rPr>
          <w:rFonts w:ascii="Times New Roman" w:hAnsi="Times New Roman" w:cs="Times New Roman"/>
          <w:i/>
          <w:iCs/>
          <w:sz w:val="24"/>
          <w:szCs w:val="24"/>
          <w:shd w:val="clear" w:color="auto" w:fill="FFFFFF"/>
        </w:rPr>
        <w:t>nimh</w:t>
      </w:r>
      <w:proofErr w:type="spellEnd"/>
      <w:proofErr w:type="gramEnd"/>
      <w:r w:rsidRPr="001A21B1">
        <w:rPr>
          <w:rFonts w:ascii="Times New Roman" w:hAnsi="Times New Roman" w:cs="Times New Roman"/>
          <w:i/>
          <w:iCs/>
          <w:sz w:val="24"/>
          <w:szCs w:val="24"/>
          <w:shd w:val="clear" w:color="auto" w:fill="FFFFFF"/>
        </w:rPr>
        <w:t xml:space="preserve">. </w:t>
      </w:r>
      <w:proofErr w:type="spellStart"/>
      <w:proofErr w:type="gramStart"/>
      <w:r w:rsidRPr="001A21B1">
        <w:rPr>
          <w:rFonts w:ascii="Times New Roman" w:hAnsi="Times New Roman" w:cs="Times New Roman"/>
          <w:i/>
          <w:iCs/>
          <w:sz w:val="24"/>
          <w:szCs w:val="24"/>
          <w:shd w:val="clear" w:color="auto" w:fill="FFFFFF"/>
        </w:rPr>
        <w:t>nih</w:t>
      </w:r>
      <w:proofErr w:type="spellEnd"/>
      <w:proofErr w:type="gramEnd"/>
      <w:r w:rsidRPr="001A21B1">
        <w:rPr>
          <w:rFonts w:ascii="Times New Roman" w:hAnsi="Times New Roman" w:cs="Times New Roman"/>
          <w:i/>
          <w:iCs/>
          <w:sz w:val="24"/>
          <w:szCs w:val="24"/>
          <w:shd w:val="clear" w:color="auto" w:fill="FFFFFF"/>
        </w:rPr>
        <w:t xml:space="preserve">. </w:t>
      </w:r>
      <w:proofErr w:type="gramStart"/>
      <w:r w:rsidRPr="001A21B1">
        <w:rPr>
          <w:rFonts w:ascii="Times New Roman" w:hAnsi="Times New Roman" w:cs="Times New Roman"/>
          <w:i/>
          <w:iCs/>
          <w:sz w:val="24"/>
          <w:szCs w:val="24"/>
          <w:shd w:val="clear" w:color="auto" w:fill="FFFFFF"/>
        </w:rPr>
        <w:t>gov/health/statistics/mental-illness</w:t>
      </w:r>
      <w:proofErr w:type="gramEnd"/>
      <w:r w:rsidRPr="001A21B1">
        <w:rPr>
          <w:rFonts w:ascii="Times New Roman" w:hAnsi="Times New Roman" w:cs="Times New Roman"/>
          <w:sz w:val="24"/>
          <w:szCs w:val="24"/>
          <w:shd w:val="clear" w:color="auto" w:fill="FFFFFF"/>
        </w:rPr>
        <w:t>.</w:t>
      </w:r>
    </w:p>
    <w:p w:rsidR="007F12D0" w:rsidRPr="001A21B1" w:rsidRDefault="007F12D0" w:rsidP="001A21B1">
      <w:pPr>
        <w:spacing w:line="480" w:lineRule="auto"/>
        <w:rPr>
          <w:rFonts w:ascii="Times New Roman" w:hAnsi="Times New Roman" w:cs="Times New Roman"/>
          <w:color w:val="222222"/>
          <w:sz w:val="24"/>
          <w:szCs w:val="24"/>
          <w:shd w:val="clear" w:color="auto" w:fill="FFFFFF"/>
        </w:rPr>
      </w:pPr>
      <w:r w:rsidRPr="001A21B1">
        <w:rPr>
          <w:rFonts w:ascii="Times New Roman" w:hAnsi="Times New Roman" w:cs="Times New Roman"/>
          <w:color w:val="222222"/>
          <w:sz w:val="24"/>
          <w:szCs w:val="24"/>
          <w:shd w:val="clear" w:color="auto" w:fill="FFFFFF"/>
        </w:rPr>
        <w:t xml:space="preserve">Singh, V., Kumar, A., &amp; Gupta, S. (2022). Mental health prevention and promotion—A narrative </w:t>
      </w:r>
    </w:p>
    <w:p w:rsidR="007F12D0" w:rsidRPr="001A21B1" w:rsidRDefault="007F12D0" w:rsidP="001A21B1">
      <w:pPr>
        <w:spacing w:line="480" w:lineRule="auto"/>
        <w:ind w:firstLine="720"/>
        <w:rPr>
          <w:rFonts w:ascii="Times New Roman" w:hAnsi="Times New Roman" w:cs="Times New Roman"/>
          <w:color w:val="222222"/>
          <w:sz w:val="24"/>
          <w:szCs w:val="24"/>
          <w:shd w:val="clear" w:color="auto" w:fill="FFFFFF"/>
        </w:rPr>
      </w:pPr>
      <w:proofErr w:type="gramStart"/>
      <w:r w:rsidRPr="001A21B1">
        <w:rPr>
          <w:rFonts w:ascii="Times New Roman" w:hAnsi="Times New Roman" w:cs="Times New Roman"/>
          <w:color w:val="222222"/>
          <w:sz w:val="24"/>
          <w:szCs w:val="24"/>
          <w:shd w:val="clear" w:color="auto" w:fill="FFFFFF"/>
        </w:rPr>
        <w:t>review</w:t>
      </w:r>
      <w:proofErr w:type="gramEnd"/>
      <w:r w:rsidRPr="001A21B1">
        <w:rPr>
          <w:rFonts w:ascii="Times New Roman" w:hAnsi="Times New Roman" w:cs="Times New Roman"/>
          <w:color w:val="222222"/>
          <w:sz w:val="24"/>
          <w:szCs w:val="24"/>
          <w:shd w:val="clear" w:color="auto" w:fill="FFFFFF"/>
        </w:rPr>
        <w:t>. </w:t>
      </w:r>
      <w:proofErr w:type="gramStart"/>
      <w:r w:rsidRPr="001A21B1">
        <w:rPr>
          <w:rFonts w:ascii="Times New Roman" w:hAnsi="Times New Roman" w:cs="Times New Roman"/>
          <w:i/>
          <w:iCs/>
          <w:color w:val="222222"/>
          <w:sz w:val="24"/>
          <w:szCs w:val="24"/>
          <w:shd w:val="clear" w:color="auto" w:fill="FFFFFF"/>
        </w:rPr>
        <w:t>Frontiers in Psychiatry</w:t>
      </w:r>
      <w:r w:rsidRPr="001A21B1">
        <w:rPr>
          <w:rFonts w:ascii="Times New Roman" w:hAnsi="Times New Roman" w:cs="Times New Roman"/>
          <w:color w:val="222222"/>
          <w:sz w:val="24"/>
          <w:szCs w:val="24"/>
          <w:shd w:val="clear" w:color="auto" w:fill="FFFFFF"/>
        </w:rPr>
        <w:t>, </w:t>
      </w:r>
      <w:r w:rsidRPr="001A21B1">
        <w:rPr>
          <w:rFonts w:ascii="Times New Roman" w:hAnsi="Times New Roman" w:cs="Times New Roman"/>
          <w:i/>
          <w:iCs/>
          <w:color w:val="222222"/>
          <w:sz w:val="24"/>
          <w:szCs w:val="24"/>
          <w:shd w:val="clear" w:color="auto" w:fill="FFFFFF"/>
        </w:rPr>
        <w:t>13</w:t>
      </w:r>
      <w:r w:rsidRPr="001A21B1">
        <w:rPr>
          <w:rFonts w:ascii="Times New Roman" w:hAnsi="Times New Roman" w:cs="Times New Roman"/>
          <w:color w:val="222222"/>
          <w:sz w:val="24"/>
          <w:szCs w:val="24"/>
          <w:shd w:val="clear" w:color="auto" w:fill="FFFFFF"/>
        </w:rPr>
        <w:t>, 898009.</w:t>
      </w:r>
      <w:proofErr w:type="gramEnd"/>
      <w:r w:rsidR="00FC78AC" w:rsidRPr="001A21B1">
        <w:rPr>
          <w:rFonts w:ascii="Times New Roman" w:hAnsi="Times New Roman" w:cs="Times New Roman"/>
          <w:color w:val="222222"/>
          <w:sz w:val="24"/>
          <w:szCs w:val="24"/>
          <w:shd w:val="clear" w:color="auto" w:fill="FFFFFF"/>
        </w:rPr>
        <w:t xml:space="preserve"> </w:t>
      </w:r>
      <w:hyperlink r:id="rId14" w:history="1">
        <w:r w:rsidR="00FC78AC" w:rsidRPr="001A21B1">
          <w:rPr>
            <w:rStyle w:val="Hyperlink"/>
            <w:rFonts w:ascii="Times New Roman" w:hAnsi="Times New Roman" w:cs="Times New Roman"/>
            <w:sz w:val="24"/>
            <w:szCs w:val="24"/>
            <w:shd w:val="clear" w:color="auto" w:fill="FFFFFF"/>
          </w:rPr>
          <w:t>https://doi.org/10.3389/fpsyt.2022.898009</w:t>
        </w:r>
      </w:hyperlink>
    </w:p>
    <w:p w:rsidR="00FC78AC" w:rsidRPr="007F12D0" w:rsidRDefault="00FC78AC" w:rsidP="007F12D0">
      <w:pPr>
        <w:spacing w:line="480" w:lineRule="auto"/>
        <w:ind w:firstLine="720"/>
        <w:rPr>
          <w:rFonts w:ascii="Times New Roman" w:hAnsi="Times New Roman" w:cs="Times New Roman"/>
          <w:sz w:val="24"/>
          <w:szCs w:val="24"/>
          <w:shd w:val="clear" w:color="auto" w:fill="FFFFFF"/>
        </w:rPr>
      </w:pPr>
    </w:p>
    <w:p w:rsidR="000F3B62" w:rsidRPr="00AB6F6C" w:rsidRDefault="000F3B62" w:rsidP="00AB6F6C">
      <w:pPr>
        <w:spacing w:line="480" w:lineRule="auto"/>
        <w:ind w:firstLine="720"/>
        <w:rPr>
          <w:rFonts w:ascii="Times New Roman" w:hAnsi="Times New Roman" w:cs="Times New Roman"/>
          <w:sz w:val="24"/>
          <w:szCs w:val="24"/>
        </w:rPr>
      </w:pPr>
    </w:p>
    <w:sectPr w:rsidR="000F3B62" w:rsidRPr="00AB6F6C" w:rsidSect="004523C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AF" w:rsidRDefault="00121AAF">
      <w:pPr>
        <w:spacing w:after="0" w:line="240" w:lineRule="auto"/>
      </w:pPr>
      <w:r>
        <w:separator/>
      </w:r>
    </w:p>
  </w:endnote>
  <w:endnote w:type="continuationSeparator" w:id="0">
    <w:p w:rsidR="00121AAF" w:rsidRDefault="0012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AF" w:rsidRDefault="00121AAF">
      <w:pPr>
        <w:spacing w:after="0" w:line="240" w:lineRule="auto"/>
      </w:pPr>
      <w:r>
        <w:separator/>
      </w:r>
    </w:p>
  </w:footnote>
  <w:footnote w:type="continuationSeparator" w:id="0">
    <w:p w:rsidR="00121AAF" w:rsidRDefault="00121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823156"/>
      <w:docPartObj>
        <w:docPartGallery w:val="Page Numbers (Top of Page)"/>
        <w:docPartUnique/>
      </w:docPartObj>
    </w:sdtPr>
    <w:sdtEndPr>
      <w:rPr>
        <w:noProof/>
      </w:rPr>
    </w:sdtEndPr>
    <w:sdtContent>
      <w:p w:rsidR="004C4B45" w:rsidRDefault="00121AAF">
        <w:pPr>
          <w:pStyle w:val="Header"/>
          <w:jc w:val="right"/>
        </w:pPr>
        <w:r>
          <w:fldChar w:fldCharType="begin"/>
        </w:r>
        <w:r>
          <w:instrText xml:space="preserve"> PAGE   \* MERGEFORMAT </w:instrText>
        </w:r>
        <w:r>
          <w:fldChar w:fldCharType="separate"/>
        </w:r>
        <w:r w:rsidR="005C6DEF">
          <w:rPr>
            <w:noProof/>
          </w:rPr>
          <w:t>4</w:t>
        </w:r>
        <w:r>
          <w:rPr>
            <w:noProof/>
          </w:rPr>
          <w:fldChar w:fldCharType="end"/>
        </w:r>
      </w:p>
    </w:sdtContent>
  </w:sdt>
  <w:p w:rsidR="004C4B45" w:rsidRDefault="004C4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E31F7"/>
    <w:multiLevelType w:val="hybridMultilevel"/>
    <w:tmpl w:val="40B6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9E7C2E"/>
    <w:multiLevelType w:val="hybridMultilevel"/>
    <w:tmpl w:val="6D6E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54"/>
    <w:rsid w:val="000A4CB6"/>
    <w:rsid w:val="000C11AE"/>
    <w:rsid w:val="000F3B62"/>
    <w:rsid w:val="00121AAF"/>
    <w:rsid w:val="00127C9C"/>
    <w:rsid w:val="00144557"/>
    <w:rsid w:val="001720B7"/>
    <w:rsid w:val="001A21B1"/>
    <w:rsid w:val="001A6CA2"/>
    <w:rsid w:val="0020473A"/>
    <w:rsid w:val="002B5E4E"/>
    <w:rsid w:val="002D6D8F"/>
    <w:rsid w:val="00351169"/>
    <w:rsid w:val="003D3B5D"/>
    <w:rsid w:val="003E4FE6"/>
    <w:rsid w:val="004523C1"/>
    <w:rsid w:val="00493E72"/>
    <w:rsid w:val="004A50D4"/>
    <w:rsid w:val="004A71AF"/>
    <w:rsid w:val="004C4B45"/>
    <w:rsid w:val="004C5D4C"/>
    <w:rsid w:val="004C6030"/>
    <w:rsid w:val="005408C7"/>
    <w:rsid w:val="005412CC"/>
    <w:rsid w:val="00555DE4"/>
    <w:rsid w:val="00577F37"/>
    <w:rsid w:val="005C6DEF"/>
    <w:rsid w:val="005D67BB"/>
    <w:rsid w:val="005F54CE"/>
    <w:rsid w:val="00611D1A"/>
    <w:rsid w:val="006251B2"/>
    <w:rsid w:val="0067793E"/>
    <w:rsid w:val="00693E79"/>
    <w:rsid w:val="00727370"/>
    <w:rsid w:val="007A38C6"/>
    <w:rsid w:val="007C6529"/>
    <w:rsid w:val="007F12D0"/>
    <w:rsid w:val="0080005D"/>
    <w:rsid w:val="00855B6B"/>
    <w:rsid w:val="00871691"/>
    <w:rsid w:val="008F3F22"/>
    <w:rsid w:val="00923B14"/>
    <w:rsid w:val="009666A6"/>
    <w:rsid w:val="00981AB9"/>
    <w:rsid w:val="00A724E6"/>
    <w:rsid w:val="00AB6F6C"/>
    <w:rsid w:val="00AC652C"/>
    <w:rsid w:val="00AF700F"/>
    <w:rsid w:val="00B17035"/>
    <w:rsid w:val="00BA3348"/>
    <w:rsid w:val="00BA6EF3"/>
    <w:rsid w:val="00BB24A9"/>
    <w:rsid w:val="00BD6D32"/>
    <w:rsid w:val="00C043E1"/>
    <w:rsid w:val="00C74A55"/>
    <w:rsid w:val="00CD447C"/>
    <w:rsid w:val="00D910AE"/>
    <w:rsid w:val="00DC552D"/>
    <w:rsid w:val="00DD0FC6"/>
    <w:rsid w:val="00E4490C"/>
    <w:rsid w:val="00E70BD8"/>
    <w:rsid w:val="00E746C0"/>
    <w:rsid w:val="00F61B45"/>
    <w:rsid w:val="00F946C3"/>
    <w:rsid w:val="00FC78AC"/>
    <w:rsid w:val="00FE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54"/>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A54"/>
    <w:pPr>
      <w:tabs>
        <w:tab w:val="center" w:pos="4680"/>
        <w:tab w:val="right" w:pos="9360"/>
      </w:tabs>
      <w:spacing w:after="0" w:line="240" w:lineRule="auto"/>
    </w:pPr>
    <w:rPr>
      <w:kern w:val="2"/>
      <w:lang w:val="en-GB"/>
    </w:rPr>
  </w:style>
  <w:style w:type="character" w:customStyle="1" w:styleId="HeaderChar">
    <w:name w:val="Header Char"/>
    <w:basedOn w:val="DefaultParagraphFont"/>
    <w:link w:val="Header"/>
    <w:uiPriority w:val="99"/>
    <w:rsid w:val="00FE2A54"/>
    <w:rPr>
      <w14:ligatures w14:val="none"/>
    </w:rPr>
  </w:style>
  <w:style w:type="character" w:styleId="Hyperlink">
    <w:name w:val="Hyperlink"/>
    <w:basedOn w:val="DefaultParagraphFont"/>
    <w:uiPriority w:val="99"/>
    <w:unhideWhenUsed/>
    <w:rsid w:val="00FE2A54"/>
    <w:rPr>
      <w:color w:val="0563C1" w:themeColor="hyperlink"/>
      <w:u w:val="single"/>
    </w:rPr>
  </w:style>
  <w:style w:type="paragraph" w:styleId="ListParagraph">
    <w:name w:val="List Paragraph"/>
    <w:basedOn w:val="Normal"/>
    <w:uiPriority w:val="34"/>
    <w:qFormat/>
    <w:rsid w:val="002B5E4E"/>
    <w:pPr>
      <w:ind w:left="720"/>
      <w:contextualSpacing/>
    </w:pPr>
  </w:style>
  <w:style w:type="character" w:customStyle="1" w:styleId="UnresolvedMention">
    <w:name w:val="Unresolved Mention"/>
    <w:basedOn w:val="DefaultParagraphFont"/>
    <w:uiPriority w:val="99"/>
    <w:semiHidden/>
    <w:unhideWhenUsed/>
    <w:rsid w:val="00FC78AC"/>
    <w:rPr>
      <w:color w:val="605E5C"/>
      <w:shd w:val="clear" w:color="auto" w:fill="E1DFDD"/>
    </w:rPr>
  </w:style>
  <w:style w:type="paragraph" w:styleId="BalloonText">
    <w:name w:val="Balloon Text"/>
    <w:basedOn w:val="Normal"/>
    <w:link w:val="BalloonTextChar"/>
    <w:uiPriority w:val="99"/>
    <w:semiHidden/>
    <w:unhideWhenUsed/>
    <w:rsid w:val="003E4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FE6"/>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54"/>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A54"/>
    <w:pPr>
      <w:tabs>
        <w:tab w:val="center" w:pos="4680"/>
        <w:tab w:val="right" w:pos="9360"/>
      </w:tabs>
      <w:spacing w:after="0" w:line="240" w:lineRule="auto"/>
    </w:pPr>
    <w:rPr>
      <w:kern w:val="2"/>
      <w:lang w:val="en-GB"/>
    </w:rPr>
  </w:style>
  <w:style w:type="character" w:customStyle="1" w:styleId="HeaderChar">
    <w:name w:val="Header Char"/>
    <w:basedOn w:val="DefaultParagraphFont"/>
    <w:link w:val="Header"/>
    <w:uiPriority w:val="99"/>
    <w:rsid w:val="00FE2A54"/>
    <w:rPr>
      <w14:ligatures w14:val="none"/>
    </w:rPr>
  </w:style>
  <w:style w:type="character" w:styleId="Hyperlink">
    <w:name w:val="Hyperlink"/>
    <w:basedOn w:val="DefaultParagraphFont"/>
    <w:uiPriority w:val="99"/>
    <w:unhideWhenUsed/>
    <w:rsid w:val="00FE2A54"/>
    <w:rPr>
      <w:color w:val="0563C1" w:themeColor="hyperlink"/>
      <w:u w:val="single"/>
    </w:rPr>
  </w:style>
  <w:style w:type="paragraph" w:styleId="ListParagraph">
    <w:name w:val="List Paragraph"/>
    <w:basedOn w:val="Normal"/>
    <w:uiPriority w:val="34"/>
    <w:qFormat/>
    <w:rsid w:val="002B5E4E"/>
    <w:pPr>
      <w:ind w:left="720"/>
      <w:contextualSpacing/>
    </w:pPr>
  </w:style>
  <w:style w:type="character" w:customStyle="1" w:styleId="UnresolvedMention">
    <w:name w:val="Unresolved Mention"/>
    <w:basedOn w:val="DefaultParagraphFont"/>
    <w:uiPriority w:val="99"/>
    <w:semiHidden/>
    <w:unhideWhenUsed/>
    <w:rsid w:val="00FC78AC"/>
    <w:rPr>
      <w:color w:val="605E5C"/>
      <w:shd w:val="clear" w:color="auto" w:fill="E1DFDD"/>
    </w:rPr>
  </w:style>
  <w:style w:type="paragraph" w:styleId="BalloonText">
    <w:name w:val="Balloon Text"/>
    <w:basedOn w:val="Normal"/>
    <w:link w:val="BalloonTextChar"/>
    <w:uiPriority w:val="99"/>
    <w:semiHidden/>
    <w:unhideWhenUsed/>
    <w:rsid w:val="003E4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FE6"/>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016%2Fj.ssmph.2021.100847"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3389/fpsyt.2022.89800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5669FB-5EE7-491F-AD14-5C9643A1DE9A}" type="doc">
      <dgm:prSet loTypeId="urn:microsoft.com/office/officeart/2005/8/layout/hProcess9" loCatId="process" qsTypeId="urn:microsoft.com/office/officeart/2005/8/quickstyle/simple1" qsCatId="simple" csTypeId="urn:microsoft.com/office/officeart/2005/8/colors/accent1_2" csCatId="accent1" phldr="1"/>
      <dgm:spPr/>
    </dgm:pt>
    <dgm:pt modelId="{46A3F8F8-954F-453A-9DB4-C9A29B9E030E}">
      <dgm:prSet phldrT="[Text]" custT="1"/>
      <dgm:spPr/>
      <dgm:t>
        <a:bodyPr/>
        <a:lstStyle/>
        <a:p>
          <a:r>
            <a:rPr lang="en-US" sz="800"/>
            <a:t>Mental Health Issues</a:t>
          </a:r>
        </a:p>
      </dgm:t>
    </dgm:pt>
    <dgm:pt modelId="{9FCB4B40-8384-4BD8-9463-B392AF622377}" type="parTrans" cxnId="{194E075E-F00C-4151-980A-844350B564C7}">
      <dgm:prSet/>
      <dgm:spPr/>
      <dgm:t>
        <a:bodyPr/>
        <a:lstStyle/>
        <a:p>
          <a:endParaRPr lang="en-US"/>
        </a:p>
      </dgm:t>
    </dgm:pt>
    <dgm:pt modelId="{F97E57D1-78F7-4DC3-B5B7-6EB7D47C83FF}" type="sibTrans" cxnId="{194E075E-F00C-4151-980A-844350B564C7}">
      <dgm:prSet/>
      <dgm:spPr/>
      <dgm:t>
        <a:bodyPr/>
        <a:lstStyle/>
        <a:p>
          <a:endParaRPr lang="en-US"/>
        </a:p>
      </dgm:t>
    </dgm:pt>
    <dgm:pt modelId="{6EADB6E2-CEA5-4209-A14D-F7D11E3FFA17}">
      <dgm:prSet phldrT="[Text]" custT="1"/>
      <dgm:spPr/>
      <dgm:t>
        <a:bodyPr/>
        <a:lstStyle/>
        <a:p>
          <a:r>
            <a:rPr lang="en-US" sz="800"/>
            <a:t>Low Socio-economic Productivity</a:t>
          </a:r>
        </a:p>
      </dgm:t>
    </dgm:pt>
    <dgm:pt modelId="{145049A4-EEF4-4671-8D57-76D14071C06E}" type="parTrans" cxnId="{3690332D-4E61-473C-A0D9-9737722ABEA6}">
      <dgm:prSet/>
      <dgm:spPr/>
      <dgm:t>
        <a:bodyPr/>
        <a:lstStyle/>
        <a:p>
          <a:endParaRPr lang="en-US"/>
        </a:p>
      </dgm:t>
    </dgm:pt>
    <dgm:pt modelId="{9ED51139-5A3F-4C65-BEAF-9025D08A95C9}" type="sibTrans" cxnId="{3690332D-4E61-473C-A0D9-9737722ABEA6}">
      <dgm:prSet/>
      <dgm:spPr/>
      <dgm:t>
        <a:bodyPr/>
        <a:lstStyle/>
        <a:p>
          <a:endParaRPr lang="en-US"/>
        </a:p>
      </dgm:t>
    </dgm:pt>
    <dgm:pt modelId="{A5AB86DC-C90A-4825-A43A-16B2FDD31D6C}">
      <dgm:prSet phldrT="[Text]"/>
      <dgm:spPr/>
      <dgm:t>
        <a:bodyPr/>
        <a:lstStyle/>
        <a:p>
          <a:r>
            <a:rPr lang="en-US"/>
            <a:t>Limited Economic Growth</a:t>
          </a:r>
        </a:p>
      </dgm:t>
    </dgm:pt>
    <dgm:pt modelId="{F90EC8A7-CB6C-406F-9F3A-D8FC7A6BBB79}" type="parTrans" cxnId="{0B3C9D17-3A6D-48FE-AE8B-67716EBA4294}">
      <dgm:prSet/>
      <dgm:spPr/>
      <dgm:t>
        <a:bodyPr/>
        <a:lstStyle/>
        <a:p>
          <a:endParaRPr lang="en-US"/>
        </a:p>
      </dgm:t>
    </dgm:pt>
    <dgm:pt modelId="{F999866C-3CA8-4F87-8D8C-A1D8C1EB84B6}" type="sibTrans" cxnId="{0B3C9D17-3A6D-48FE-AE8B-67716EBA4294}">
      <dgm:prSet/>
      <dgm:spPr/>
      <dgm:t>
        <a:bodyPr/>
        <a:lstStyle/>
        <a:p>
          <a:endParaRPr lang="en-US"/>
        </a:p>
      </dgm:t>
    </dgm:pt>
    <dgm:pt modelId="{741EC19A-A91E-4156-9B1E-358ECA9BA4A4}" type="pres">
      <dgm:prSet presAssocID="{9C5669FB-5EE7-491F-AD14-5C9643A1DE9A}" presName="CompostProcess" presStyleCnt="0">
        <dgm:presLayoutVars>
          <dgm:dir/>
          <dgm:resizeHandles val="exact"/>
        </dgm:presLayoutVars>
      </dgm:prSet>
      <dgm:spPr/>
    </dgm:pt>
    <dgm:pt modelId="{AE99BA0C-CB3C-4CE0-B7E5-A5977C04756D}" type="pres">
      <dgm:prSet presAssocID="{9C5669FB-5EE7-491F-AD14-5C9643A1DE9A}" presName="arrow" presStyleLbl="bgShp" presStyleIdx="0" presStyleCnt="1"/>
      <dgm:spPr/>
    </dgm:pt>
    <dgm:pt modelId="{29A543AA-4CAB-4255-B09F-B8DDB3E522A0}" type="pres">
      <dgm:prSet presAssocID="{9C5669FB-5EE7-491F-AD14-5C9643A1DE9A}" presName="linearProcess" presStyleCnt="0"/>
      <dgm:spPr/>
    </dgm:pt>
    <dgm:pt modelId="{8F073F3D-D0CD-4492-87F4-118FC877130E}" type="pres">
      <dgm:prSet presAssocID="{46A3F8F8-954F-453A-9DB4-C9A29B9E030E}" presName="textNode" presStyleLbl="node1" presStyleIdx="0" presStyleCnt="3">
        <dgm:presLayoutVars>
          <dgm:bulletEnabled val="1"/>
        </dgm:presLayoutVars>
      </dgm:prSet>
      <dgm:spPr/>
    </dgm:pt>
    <dgm:pt modelId="{3C8EEA33-E45A-40B0-B9B2-803FD6AEF20F}" type="pres">
      <dgm:prSet presAssocID="{F97E57D1-78F7-4DC3-B5B7-6EB7D47C83FF}" presName="sibTrans" presStyleCnt="0"/>
      <dgm:spPr/>
    </dgm:pt>
    <dgm:pt modelId="{0971BE3A-B4AD-4562-BD1C-340A973D824C}" type="pres">
      <dgm:prSet presAssocID="{6EADB6E2-CEA5-4209-A14D-F7D11E3FFA17}" presName="textNode" presStyleLbl="node1" presStyleIdx="1" presStyleCnt="3">
        <dgm:presLayoutVars>
          <dgm:bulletEnabled val="1"/>
        </dgm:presLayoutVars>
      </dgm:prSet>
      <dgm:spPr/>
    </dgm:pt>
    <dgm:pt modelId="{EDE3817C-358E-43C7-9749-3E1FC79453A4}" type="pres">
      <dgm:prSet presAssocID="{9ED51139-5A3F-4C65-BEAF-9025D08A95C9}" presName="sibTrans" presStyleCnt="0"/>
      <dgm:spPr/>
    </dgm:pt>
    <dgm:pt modelId="{42CB41DF-BD98-454B-A485-C9CBED83AE2C}" type="pres">
      <dgm:prSet presAssocID="{A5AB86DC-C90A-4825-A43A-16B2FDD31D6C}" presName="textNode" presStyleLbl="node1" presStyleIdx="2" presStyleCnt="3">
        <dgm:presLayoutVars>
          <dgm:bulletEnabled val="1"/>
        </dgm:presLayoutVars>
      </dgm:prSet>
      <dgm:spPr/>
      <dgm:t>
        <a:bodyPr/>
        <a:lstStyle/>
        <a:p>
          <a:endParaRPr lang="en-US"/>
        </a:p>
      </dgm:t>
    </dgm:pt>
  </dgm:ptLst>
  <dgm:cxnLst>
    <dgm:cxn modelId="{0B3C9D17-3A6D-48FE-AE8B-67716EBA4294}" srcId="{9C5669FB-5EE7-491F-AD14-5C9643A1DE9A}" destId="{A5AB86DC-C90A-4825-A43A-16B2FDD31D6C}" srcOrd="2" destOrd="0" parTransId="{F90EC8A7-CB6C-406F-9F3A-D8FC7A6BBB79}" sibTransId="{F999866C-3CA8-4F87-8D8C-A1D8C1EB84B6}"/>
    <dgm:cxn modelId="{3690332D-4E61-473C-A0D9-9737722ABEA6}" srcId="{9C5669FB-5EE7-491F-AD14-5C9643A1DE9A}" destId="{6EADB6E2-CEA5-4209-A14D-F7D11E3FFA17}" srcOrd="1" destOrd="0" parTransId="{145049A4-EEF4-4671-8D57-76D14071C06E}" sibTransId="{9ED51139-5A3F-4C65-BEAF-9025D08A95C9}"/>
    <dgm:cxn modelId="{D1A0F239-CF15-4B51-9CFB-ACD99EBC1D02}" type="presOf" srcId="{9C5669FB-5EE7-491F-AD14-5C9643A1DE9A}" destId="{741EC19A-A91E-4156-9B1E-358ECA9BA4A4}" srcOrd="0" destOrd="0" presId="urn:microsoft.com/office/officeart/2005/8/layout/hProcess9"/>
    <dgm:cxn modelId="{194E075E-F00C-4151-980A-844350B564C7}" srcId="{9C5669FB-5EE7-491F-AD14-5C9643A1DE9A}" destId="{46A3F8F8-954F-453A-9DB4-C9A29B9E030E}" srcOrd="0" destOrd="0" parTransId="{9FCB4B40-8384-4BD8-9463-B392AF622377}" sibTransId="{F97E57D1-78F7-4DC3-B5B7-6EB7D47C83FF}"/>
    <dgm:cxn modelId="{ED2D8493-8565-4C45-A0BB-E3B0B2730356}" type="presOf" srcId="{6EADB6E2-CEA5-4209-A14D-F7D11E3FFA17}" destId="{0971BE3A-B4AD-4562-BD1C-340A973D824C}" srcOrd="0" destOrd="0" presId="urn:microsoft.com/office/officeart/2005/8/layout/hProcess9"/>
    <dgm:cxn modelId="{9F0B9C62-F816-4E3A-99E9-EC27BAAD8221}" type="presOf" srcId="{46A3F8F8-954F-453A-9DB4-C9A29B9E030E}" destId="{8F073F3D-D0CD-4492-87F4-118FC877130E}" srcOrd="0" destOrd="0" presId="urn:microsoft.com/office/officeart/2005/8/layout/hProcess9"/>
    <dgm:cxn modelId="{B331F872-FA2D-47B2-B98B-2AF47AC872C5}" type="presOf" srcId="{A5AB86DC-C90A-4825-A43A-16B2FDD31D6C}" destId="{42CB41DF-BD98-454B-A485-C9CBED83AE2C}" srcOrd="0" destOrd="0" presId="urn:microsoft.com/office/officeart/2005/8/layout/hProcess9"/>
    <dgm:cxn modelId="{7BBB1A8B-C67D-466D-98AD-A7F6B27F8261}" type="presParOf" srcId="{741EC19A-A91E-4156-9B1E-358ECA9BA4A4}" destId="{AE99BA0C-CB3C-4CE0-B7E5-A5977C04756D}" srcOrd="0" destOrd="0" presId="urn:microsoft.com/office/officeart/2005/8/layout/hProcess9"/>
    <dgm:cxn modelId="{4C9BDB86-EAAC-497A-A23F-62D0EB4935CC}" type="presParOf" srcId="{741EC19A-A91E-4156-9B1E-358ECA9BA4A4}" destId="{29A543AA-4CAB-4255-B09F-B8DDB3E522A0}" srcOrd="1" destOrd="0" presId="urn:microsoft.com/office/officeart/2005/8/layout/hProcess9"/>
    <dgm:cxn modelId="{2533A678-245E-4EA3-AAD8-E01C17761E2E}" type="presParOf" srcId="{29A543AA-4CAB-4255-B09F-B8DDB3E522A0}" destId="{8F073F3D-D0CD-4492-87F4-118FC877130E}" srcOrd="0" destOrd="0" presId="urn:microsoft.com/office/officeart/2005/8/layout/hProcess9"/>
    <dgm:cxn modelId="{CCF8AE0E-8CCE-44D4-BD00-66307E5E69DE}" type="presParOf" srcId="{29A543AA-4CAB-4255-B09F-B8DDB3E522A0}" destId="{3C8EEA33-E45A-40B0-B9B2-803FD6AEF20F}" srcOrd="1" destOrd="0" presId="urn:microsoft.com/office/officeart/2005/8/layout/hProcess9"/>
    <dgm:cxn modelId="{B7D4786A-CDB9-48EF-AF26-DAC012BC5700}" type="presParOf" srcId="{29A543AA-4CAB-4255-B09F-B8DDB3E522A0}" destId="{0971BE3A-B4AD-4562-BD1C-340A973D824C}" srcOrd="2" destOrd="0" presId="urn:microsoft.com/office/officeart/2005/8/layout/hProcess9"/>
    <dgm:cxn modelId="{49E3F0AD-9C14-4D51-B683-3855369F005C}" type="presParOf" srcId="{29A543AA-4CAB-4255-B09F-B8DDB3E522A0}" destId="{EDE3817C-358E-43C7-9749-3E1FC79453A4}" srcOrd="3" destOrd="0" presId="urn:microsoft.com/office/officeart/2005/8/layout/hProcess9"/>
    <dgm:cxn modelId="{0E57D1F6-3CD8-4099-BE07-586BC6DECEB6}" type="presParOf" srcId="{29A543AA-4CAB-4255-B09F-B8DDB3E522A0}" destId="{42CB41DF-BD98-454B-A485-C9CBED83AE2C}" srcOrd="4"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99BA0C-CB3C-4CE0-B7E5-A5977C04756D}">
      <dsp:nvSpPr>
        <dsp:cNvPr id="0" name=""/>
        <dsp:cNvSpPr/>
      </dsp:nvSpPr>
      <dsp:spPr>
        <a:xfrm>
          <a:off x="142160" y="0"/>
          <a:ext cx="1611153" cy="14478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F073F3D-D0CD-4492-87F4-118FC877130E}">
      <dsp:nvSpPr>
        <dsp:cNvPr id="0" name=""/>
        <dsp:cNvSpPr/>
      </dsp:nvSpPr>
      <dsp:spPr>
        <a:xfrm>
          <a:off x="925" y="434340"/>
          <a:ext cx="610846" cy="579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Mental Health Issues</a:t>
          </a:r>
        </a:p>
      </dsp:txBody>
      <dsp:txXfrm>
        <a:off x="29195" y="462610"/>
        <a:ext cx="554306" cy="522580"/>
      </dsp:txXfrm>
    </dsp:sp>
    <dsp:sp modelId="{0971BE3A-B4AD-4562-BD1C-340A973D824C}">
      <dsp:nvSpPr>
        <dsp:cNvPr id="0" name=""/>
        <dsp:cNvSpPr/>
      </dsp:nvSpPr>
      <dsp:spPr>
        <a:xfrm>
          <a:off x="642314" y="434340"/>
          <a:ext cx="610846" cy="579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Low Socio-economic Productivity</a:t>
          </a:r>
        </a:p>
      </dsp:txBody>
      <dsp:txXfrm>
        <a:off x="670584" y="462610"/>
        <a:ext cx="554306" cy="522580"/>
      </dsp:txXfrm>
    </dsp:sp>
    <dsp:sp modelId="{42CB41DF-BD98-454B-A485-C9CBED83AE2C}">
      <dsp:nvSpPr>
        <dsp:cNvPr id="0" name=""/>
        <dsp:cNvSpPr/>
      </dsp:nvSpPr>
      <dsp:spPr>
        <a:xfrm>
          <a:off x="1283703" y="434340"/>
          <a:ext cx="610846" cy="579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Limited Economic Growth</a:t>
          </a:r>
        </a:p>
      </dsp:txBody>
      <dsp:txXfrm>
        <a:off x="1311973" y="462610"/>
        <a:ext cx="554306" cy="52258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2024-02-23T03:24:00Z</dcterms:created>
  <dcterms:modified xsi:type="dcterms:W3CDTF">2024-02-23T07:03:00Z</dcterms:modified>
</cp:coreProperties>
</file>