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B6133" w14:textId="74F58991" w:rsidR="00D027C4" w:rsidRDefault="00CF4A7C" w:rsidP="00CF4A7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Response to </w:t>
      </w:r>
      <w:proofErr w:type="spellStart"/>
      <w:r>
        <w:rPr>
          <w:rFonts w:ascii="Times New Roman" w:hAnsi="Times New Roman" w:cs="Times New Roman"/>
          <w:b/>
          <w:sz w:val="24"/>
          <w:szCs w:val="24"/>
        </w:rPr>
        <w:t>Prerana</w:t>
      </w:r>
      <w:proofErr w:type="spellEnd"/>
    </w:p>
    <w:p w14:paraId="0AAB7518" w14:textId="72416AC6" w:rsidR="00CF4A7C" w:rsidRDefault="00CF4A7C" w:rsidP="00CF4A7C">
      <w:pPr>
        <w:spacing w:line="480" w:lineRule="auto"/>
        <w:rPr>
          <w:rFonts w:ascii="Times New Roman" w:hAnsi="Times New Roman" w:cs="Times New Roman"/>
          <w:sz w:val="24"/>
          <w:szCs w:val="24"/>
        </w:rPr>
      </w:pPr>
      <w:r w:rsidRPr="00CF4A7C">
        <w:rPr>
          <w:rFonts w:ascii="Times New Roman" w:hAnsi="Times New Roman" w:cs="Times New Roman"/>
          <w:sz w:val="24"/>
          <w:szCs w:val="24"/>
        </w:rPr>
        <w:t>Thank you for your insightful post</w:t>
      </w:r>
      <w:r>
        <w:rPr>
          <w:rFonts w:ascii="Times New Roman" w:hAnsi="Times New Roman" w:cs="Times New Roman"/>
          <w:sz w:val="24"/>
          <w:szCs w:val="24"/>
        </w:rPr>
        <w:t xml:space="preserve"> and contribution to the week’s discussion. Food is a basic need and a crucial factor that determines our health and wellness. As noted by</w:t>
      </w:r>
      <w:r w:rsidR="00A95443">
        <w:rPr>
          <w:rFonts w:ascii="Times New Roman" w:hAnsi="Times New Roman" w:cs="Times New Roman"/>
          <w:sz w:val="24"/>
          <w:szCs w:val="24"/>
        </w:rPr>
        <w:t xml:space="preserve"> Garrido-Fernandez et al. (2020)</w:t>
      </w:r>
      <w:r>
        <w:rPr>
          <w:rFonts w:ascii="Times New Roman" w:hAnsi="Times New Roman" w:cs="Times New Roman"/>
          <w:sz w:val="24"/>
          <w:szCs w:val="24"/>
        </w:rPr>
        <w:t xml:space="preserve">, school age is a crucial period at which children should develop healthy eating habits. However, access to healthy diets is a significant concern for high school students. As you have observed, the multiplicity of fast-food stores </w:t>
      </w:r>
      <w:r w:rsidR="00035BCE">
        <w:rPr>
          <w:rFonts w:ascii="Times New Roman" w:hAnsi="Times New Roman" w:cs="Times New Roman"/>
          <w:sz w:val="24"/>
          <w:szCs w:val="24"/>
        </w:rPr>
        <w:t xml:space="preserve">around schools often leads to the consumption of unhealthy foods. </w:t>
      </w:r>
      <w:r w:rsidR="00A95443">
        <w:rPr>
          <w:rFonts w:ascii="Times New Roman" w:hAnsi="Times New Roman" w:cs="Times New Roman"/>
          <w:sz w:val="24"/>
          <w:szCs w:val="24"/>
        </w:rPr>
        <w:t>M</w:t>
      </w:r>
      <w:r w:rsidR="00035BCE">
        <w:rPr>
          <w:rFonts w:ascii="Times New Roman" w:hAnsi="Times New Roman" w:cs="Times New Roman"/>
          <w:sz w:val="24"/>
          <w:szCs w:val="24"/>
        </w:rPr>
        <w:t>any high school students in schools lacking cafeterias often adopt unhealthy eating behaviors. Limited availability of healthy food choices, alongside socioeconomic challenges, create conditions for such unhealthy eating behaviors. Advanced practice nurses can play a frontline role in addressing the challenge. As supported by</w:t>
      </w:r>
      <w:r w:rsidR="00A95443">
        <w:rPr>
          <w:rFonts w:ascii="Times New Roman" w:hAnsi="Times New Roman" w:cs="Times New Roman"/>
          <w:sz w:val="24"/>
          <w:szCs w:val="24"/>
        </w:rPr>
        <w:t xml:space="preserve"> </w:t>
      </w:r>
      <w:proofErr w:type="spellStart"/>
      <w:r w:rsidR="00A95443">
        <w:rPr>
          <w:rFonts w:ascii="Times New Roman" w:hAnsi="Times New Roman" w:cs="Times New Roman"/>
          <w:sz w:val="24"/>
          <w:szCs w:val="24"/>
        </w:rPr>
        <w:t>Tamanal</w:t>
      </w:r>
      <w:proofErr w:type="spellEnd"/>
      <w:r w:rsidR="00A95443">
        <w:rPr>
          <w:rFonts w:ascii="Times New Roman" w:hAnsi="Times New Roman" w:cs="Times New Roman"/>
          <w:sz w:val="24"/>
          <w:szCs w:val="24"/>
        </w:rPr>
        <w:t xml:space="preserve"> &amp; Kim (2020)</w:t>
      </w:r>
      <w:r w:rsidR="00035BCE">
        <w:rPr>
          <w:rFonts w:ascii="Times New Roman" w:hAnsi="Times New Roman" w:cs="Times New Roman"/>
          <w:sz w:val="24"/>
          <w:szCs w:val="24"/>
        </w:rPr>
        <w:t xml:space="preserve">, APNs can collaborate with schools in assessing lifestyle status as the initial steps to promote, maintain, and establish healthy eating habits. As you have aptly noted, </w:t>
      </w:r>
      <w:r w:rsidR="00A95443">
        <w:rPr>
          <w:rFonts w:ascii="Times New Roman" w:hAnsi="Times New Roman" w:cs="Times New Roman"/>
          <w:sz w:val="24"/>
          <w:szCs w:val="24"/>
        </w:rPr>
        <w:t>nurses should educate parents and children about healthy eating behaviors. They can also advocate for improved funding to school feeding programs that ensure access to healthy foods. Nevertheless, this problem should also be addressed at the community level, considering the substantial effect of socioeconomic status on eating behaviors and habits. Indeed, you observe the importance of listening to patients’ concerns and signposting them to resources that could improve their dietary habits within community settings. As you observe, PMHNPs should address implicit biases accordingly. Comprehensive patient assessments are essential in addressing some of the issues. In adding to your thoughts, I believe that providing additional formal training to PMHNPs could increase their awareness about the biases and ensure they adopt strategies that eliminate them.</w:t>
      </w:r>
    </w:p>
    <w:p w14:paraId="73CBDCEF" w14:textId="30B7D5C0" w:rsidR="00A95443" w:rsidRDefault="00A95443" w:rsidP="00A9544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178FF0C8" w14:textId="07BC7FDE" w:rsidR="00A95443" w:rsidRDefault="00A95443" w:rsidP="00A95443">
      <w:pPr>
        <w:spacing w:after="0" w:line="480" w:lineRule="auto"/>
        <w:ind w:left="720" w:hanging="720"/>
        <w:rPr>
          <w:rFonts w:ascii="Times New Roman" w:eastAsia="Times New Roman" w:hAnsi="Times New Roman" w:cs="Times New Roman"/>
          <w:sz w:val="24"/>
          <w:szCs w:val="24"/>
          <w:lang w:val="en-GB" w:eastAsia="en-GB"/>
        </w:rPr>
      </w:pPr>
      <w:r w:rsidRPr="00A95443">
        <w:rPr>
          <w:rFonts w:ascii="Times New Roman" w:eastAsia="Times New Roman" w:hAnsi="Times New Roman" w:cs="Times New Roman"/>
          <w:sz w:val="24"/>
          <w:szCs w:val="24"/>
          <w:lang w:val="en-GB" w:eastAsia="en-GB"/>
        </w:rPr>
        <w:lastRenderedPageBreak/>
        <w:t xml:space="preserve">Garrido-Fernández, A., García-Padilla, F. M., Sánchez-Ramos, J. L., Gómez-Salgado, J., </w:t>
      </w:r>
      <w:proofErr w:type="spellStart"/>
      <w:r w:rsidRPr="00A95443">
        <w:rPr>
          <w:rFonts w:ascii="Times New Roman" w:eastAsia="Times New Roman" w:hAnsi="Times New Roman" w:cs="Times New Roman"/>
          <w:sz w:val="24"/>
          <w:szCs w:val="24"/>
          <w:lang w:val="en-GB" w:eastAsia="en-GB"/>
        </w:rPr>
        <w:t>Travé</w:t>
      </w:r>
      <w:proofErr w:type="spellEnd"/>
      <w:r w:rsidRPr="00A95443">
        <w:rPr>
          <w:rFonts w:ascii="Times New Roman" w:eastAsia="Times New Roman" w:hAnsi="Times New Roman" w:cs="Times New Roman"/>
          <w:sz w:val="24"/>
          <w:szCs w:val="24"/>
          <w:lang w:val="en-GB" w:eastAsia="en-GB"/>
        </w:rPr>
        <w:t>-González, G. H., &amp; Sosa-</w:t>
      </w:r>
      <w:proofErr w:type="spellStart"/>
      <w:r w:rsidRPr="00A95443">
        <w:rPr>
          <w:rFonts w:ascii="Times New Roman" w:eastAsia="Times New Roman" w:hAnsi="Times New Roman" w:cs="Times New Roman"/>
          <w:sz w:val="24"/>
          <w:szCs w:val="24"/>
          <w:lang w:val="en-GB" w:eastAsia="en-GB"/>
        </w:rPr>
        <w:t>Cordobés</w:t>
      </w:r>
      <w:proofErr w:type="spellEnd"/>
      <w:r w:rsidRPr="00A95443">
        <w:rPr>
          <w:rFonts w:ascii="Times New Roman" w:eastAsia="Times New Roman" w:hAnsi="Times New Roman" w:cs="Times New Roman"/>
          <w:sz w:val="24"/>
          <w:szCs w:val="24"/>
          <w:lang w:val="en-GB" w:eastAsia="en-GB"/>
        </w:rPr>
        <w:t xml:space="preserve">, E. (2020). Food Consumed by High School Students during the School Day. </w:t>
      </w:r>
      <w:r w:rsidRPr="00A95443">
        <w:rPr>
          <w:rFonts w:ascii="Times New Roman" w:eastAsia="Times New Roman" w:hAnsi="Times New Roman" w:cs="Times New Roman"/>
          <w:i/>
          <w:iCs/>
          <w:sz w:val="24"/>
          <w:szCs w:val="24"/>
          <w:lang w:val="en-GB" w:eastAsia="en-GB"/>
        </w:rPr>
        <w:t>Nutrients</w:t>
      </w:r>
      <w:r w:rsidRPr="00A95443">
        <w:rPr>
          <w:rFonts w:ascii="Times New Roman" w:eastAsia="Times New Roman" w:hAnsi="Times New Roman" w:cs="Times New Roman"/>
          <w:sz w:val="24"/>
          <w:szCs w:val="24"/>
          <w:lang w:val="en-GB" w:eastAsia="en-GB"/>
        </w:rPr>
        <w:t xml:space="preserve">, </w:t>
      </w:r>
      <w:r w:rsidRPr="00A95443">
        <w:rPr>
          <w:rFonts w:ascii="Times New Roman" w:eastAsia="Times New Roman" w:hAnsi="Times New Roman" w:cs="Times New Roman"/>
          <w:i/>
          <w:iCs/>
          <w:sz w:val="24"/>
          <w:szCs w:val="24"/>
          <w:lang w:val="en-GB" w:eastAsia="en-GB"/>
        </w:rPr>
        <w:t>12</w:t>
      </w:r>
      <w:r w:rsidRPr="00A95443">
        <w:rPr>
          <w:rFonts w:ascii="Times New Roman" w:eastAsia="Times New Roman" w:hAnsi="Times New Roman" w:cs="Times New Roman"/>
          <w:sz w:val="24"/>
          <w:szCs w:val="24"/>
          <w:lang w:val="en-GB" w:eastAsia="en-GB"/>
        </w:rPr>
        <w:t xml:space="preserve">(2), 485. </w:t>
      </w:r>
      <w:hyperlink r:id="rId4" w:history="1">
        <w:r w:rsidRPr="00A95443">
          <w:rPr>
            <w:rStyle w:val="Hyperlink"/>
            <w:rFonts w:ascii="Times New Roman" w:eastAsia="Times New Roman" w:hAnsi="Times New Roman" w:cs="Times New Roman"/>
            <w:sz w:val="24"/>
            <w:szCs w:val="24"/>
            <w:lang w:val="en-GB" w:eastAsia="en-GB"/>
          </w:rPr>
          <w:t>https://doi.org/10.3390/nu1202048</w:t>
        </w:r>
        <w:r w:rsidRPr="00ED5D28">
          <w:rPr>
            <w:rStyle w:val="Hyperlink"/>
            <w:rFonts w:ascii="Times New Roman" w:eastAsia="Times New Roman" w:hAnsi="Times New Roman" w:cs="Times New Roman"/>
            <w:sz w:val="24"/>
            <w:szCs w:val="24"/>
            <w:lang w:val="en-GB" w:eastAsia="en-GB"/>
          </w:rPr>
          <w:t>5</w:t>
        </w:r>
      </w:hyperlink>
      <w:r>
        <w:rPr>
          <w:rFonts w:ascii="Times New Roman" w:eastAsia="Times New Roman" w:hAnsi="Times New Roman" w:cs="Times New Roman"/>
          <w:sz w:val="24"/>
          <w:szCs w:val="24"/>
          <w:lang w:val="en-GB" w:eastAsia="en-GB"/>
        </w:rPr>
        <w:t xml:space="preserve"> </w:t>
      </w:r>
    </w:p>
    <w:p w14:paraId="65822CE1" w14:textId="7CD8114D" w:rsidR="00A95443" w:rsidRPr="00A95443" w:rsidRDefault="00A95443" w:rsidP="00A95443">
      <w:pPr>
        <w:spacing w:after="0" w:line="480" w:lineRule="auto"/>
        <w:ind w:left="720" w:hanging="720"/>
        <w:rPr>
          <w:rFonts w:ascii="Times New Roman" w:eastAsia="Times New Roman" w:hAnsi="Times New Roman" w:cs="Times New Roman"/>
          <w:sz w:val="24"/>
          <w:szCs w:val="24"/>
          <w:lang w:val="en-GB" w:eastAsia="en-GB"/>
        </w:rPr>
      </w:pPr>
      <w:proofErr w:type="spellStart"/>
      <w:r w:rsidRPr="00A95443">
        <w:rPr>
          <w:rFonts w:ascii="Times New Roman" w:eastAsia="Times New Roman" w:hAnsi="Times New Roman" w:cs="Times New Roman"/>
          <w:sz w:val="24"/>
          <w:szCs w:val="24"/>
          <w:lang w:val="en-GB" w:eastAsia="en-GB"/>
        </w:rPr>
        <w:t>Tamanal</w:t>
      </w:r>
      <w:proofErr w:type="spellEnd"/>
      <w:r w:rsidRPr="00A95443">
        <w:rPr>
          <w:rFonts w:ascii="Times New Roman" w:eastAsia="Times New Roman" w:hAnsi="Times New Roman" w:cs="Times New Roman"/>
          <w:sz w:val="24"/>
          <w:szCs w:val="24"/>
          <w:lang w:val="en-GB" w:eastAsia="en-GB"/>
        </w:rPr>
        <w:t xml:space="preserve">, J. M., &amp; Kim, C. H. (2020). Promoting Healthy Lifestyle in High School Students: Determination of the Lifestyle Status through the Healthy Lifestyle Screen (HLS) Assessment. </w:t>
      </w:r>
      <w:r w:rsidRPr="00A95443">
        <w:rPr>
          <w:rFonts w:ascii="Times New Roman" w:eastAsia="Times New Roman" w:hAnsi="Times New Roman" w:cs="Times New Roman"/>
          <w:i/>
          <w:iCs/>
          <w:sz w:val="24"/>
          <w:szCs w:val="24"/>
          <w:lang w:val="en-GB" w:eastAsia="en-GB"/>
        </w:rPr>
        <w:t>Journal of lifestyle medicine</w:t>
      </w:r>
      <w:r w:rsidRPr="00A95443">
        <w:rPr>
          <w:rFonts w:ascii="Times New Roman" w:eastAsia="Times New Roman" w:hAnsi="Times New Roman" w:cs="Times New Roman"/>
          <w:sz w:val="24"/>
          <w:szCs w:val="24"/>
          <w:lang w:val="en-GB" w:eastAsia="en-GB"/>
        </w:rPr>
        <w:t xml:space="preserve">, </w:t>
      </w:r>
      <w:r w:rsidRPr="00A95443">
        <w:rPr>
          <w:rFonts w:ascii="Times New Roman" w:eastAsia="Times New Roman" w:hAnsi="Times New Roman" w:cs="Times New Roman"/>
          <w:i/>
          <w:iCs/>
          <w:sz w:val="24"/>
          <w:szCs w:val="24"/>
          <w:lang w:val="en-GB" w:eastAsia="en-GB"/>
        </w:rPr>
        <w:t>10</w:t>
      </w:r>
      <w:r w:rsidRPr="00A95443">
        <w:rPr>
          <w:rFonts w:ascii="Times New Roman" w:eastAsia="Times New Roman" w:hAnsi="Times New Roman" w:cs="Times New Roman"/>
          <w:sz w:val="24"/>
          <w:szCs w:val="24"/>
          <w:lang w:val="en-GB" w:eastAsia="en-GB"/>
        </w:rPr>
        <w:t xml:space="preserve">(1), 30–43. </w:t>
      </w:r>
      <w:hyperlink r:id="rId5" w:history="1">
        <w:r w:rsidRPr="00A95443">
          <w:rPr>
            <w:rStyle w:val="Hyperlink"/>
            <w:rFonts w:ascii="Times New Roman" w:eastAsia="Times New Roman" w:hAnsi="Times New Roman" w:cs="Times New Roman"/>
            <w:sz w:val="24"/>
            <w:szCs w:val="24"/>
            <w:lang w:val="en-GB" w:eastAsia="en-GB"/>
          </w:rPr>
          <w:t>https://doi.org/10.15280/jlm.2020.10.1.30</w:t>
        </w:r>
      </w:hyperlink>
      <w:r>
        <w:rPr>
          <w:rFonts w:ascii="Times New Roman" w:eastAsia="Times New Roman" w:hAnsi="Times New Roman" w:cs="Times New Roman"/>
          <w:sz w:val="24"/>
          <w:szCs w:val="24"/>
          <w:lang w:val="en-GB" w:eastAsia="en-GB"/>
        </w:rPr>
        <w:t xml:space="preserve"> </w:t>
      </w:r>
      <w:bookmarkStart w:id="0" w:name="_GoBack"/>
      <w:bookmarkEnd w:id="0"/>
    </w:p>
    <w:sectPr w:rsidR="00A95443" w:rsidRPr="00A954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C5"/>
    <w:rsid w:val="00035BCE"/>
    <w:rsid w:val="004346C5"/>
    <w:rsid w:val="00A95443"/>
    <w:rsid w:val="00CF4A7C"/>
    <w:rsid w:val="00D027C4"/>
    <w:rsid w:val="00ED5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1714"/>
  <w15:chartTrackingRefBased/>
  <w15:docId w15:val="{53DCEF69-3167-4B4B-8EE5-3061270D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4A7C"/>
    <w:rPr>
      <w:color w:val="0563C1" w:themeColor="hyperlink"/>
      <w:u w:val="single"/>
    </w:rPr>
  </w:style>
  <w:style w:type="character" w:styleId="UnresolvedMention">
    <w:name w:val="Unresolved Mention"/>
    <w:basedOn w:val="DefaultParagraphFont"/>
    <w:uiPriority w:val="99"/>
    <w:semiHidden/>
    <w:unhideWhenUsed/>
    <w:rsid w:val="00CF4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349520">
      <w:bodyDiv w:val="1"/>
      <w:marLeft w:val="0"/>
      <w:marRight w:val="0"/>
      <w:marTop w:val="0"/>
      <w:marBottom w:val="0"/>
      <w:divBdr>
        <w:top w:val="none" w:sz="0" w:space="0" w:color="auto"/>
        <w:left w:val="none" w:sz="0" w:space="0" w:color="auto"/>
        <w:bottom w:val="none" w:sz="0" w:space="0" w:color="auto"/>
        <w:right w:val="none" w:sz="0" w:space="0" w:color="auto"/>
      </w:divBdr>
      <w:divsChild>
        <w:div w:id="423919540">
          <w:marLeft w:val="0"/>
          <w:marRight w:val="0"/>
          <w:marTop w:val="0"/>
          <w:marBottom w:val="0"/>
          <w:divBdr>
            <w:top w:val="none" w:sz="0" w:space="0" w:color="auto"/>
            <w:left w:val="none" w:sz="0" w:space="0" w:color="auto"/>
            <w:bottom w:val="none" w:sz="0" w:space="0" w:color="auto"/>
            <w:right w:val="none" w:sz="0" w:space="0" w:color="auto"/>
          </w:divBdr>
        </w:div>
      </w:divsChild>
    </w:div>
    <w:div w:id="2032489831">
      <w:bodyDiv w:val="1"/>
      <w:marLeft w:val="0"/>
      <w:marRight w:val="0"/>
      <w:marTop w:val="0"/>
      <w:marBottom w:val="0"/>
      <w:divBdr>
        <w:top w:val="none" w:sz="0" w:space="0" w:color="auto"/>
        <w:left w:val="none" w:sz="0" w:space="0" w:color="auto"/>
        <w:bottom w:val="none" w:sz="0" w:space="0" w:color="auto"/>
        <w:right w:val="none" w:sz="0" w:space="0" w:color="auto"/>
      </w:divBdr>
      <w:divsChild>
        <w:div w:id="160946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5280/jlm.2020.10.1.30" TargetMode="External"/><Relationship Id="rId4" Type="http://schemas.openxmlformats.org/officeDocument/2006/relationships/hyperlink" Target="https://doi.org/10.3390/nu12020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Ngari</dc:creator>
  <cp:keywords/>
  <dc:description/>
  <cp:lastModifiedBy>Grish Ngari</cp:lastModifiedBy>
  <cp:revision>1</cp:revision>
  <dcterms:created xsi:type="dcterms:W3CDTF">2024-01-06T05:12:00Z</dcterms:created>
  <dcterms:modified xsi:type="dcterms:W3CDTF">2024-01-06T05:53:00Z</dcterms:modified>
</cp:coreProperties>
</file>