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9B" w:rsidRPr="001A03F0" w:rsidRDefault="003E0F9B" w:rsidP="001A03F0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Responses</w:t>
      </w:r>
    </w:p>
    <w:p w:rsidR="001A03F0" w:rsidRDefault="001A03F0" w:rsidP="001A03F0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Hello Elinor,</w:t>
      </w:r>
    </w:p>
    <w:p w:rsidR="001A03F0" w:rsidRDefault="000F5A3A" w:rsidP="001A03F0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564F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Good mental health is a crucial element that facilitates the general functioning of individuals. For this reason, there are some activities</w:t>
      </w:r>
      <w:r w:rsidR="001A03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, such as Pilates,</w:t>
      </w:r>
      <w:r w:rsidRPr="00564F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which you have mentioned as your coping strategy and practice. </w:t>
      </w:r>
      <w:r w:rsidR="00BD61C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Studies indicate that Yoga and Pilates have been proven to enhance mental clarity and </w:t>
      </w:r>
      <w:r w:rsidR="00E5276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allow individuals to focus on positive thoughts</w:t>
      </w:r>
      <w:r w:rsidR="00364A0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8B1D3F"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</w:t>
      </w:r>
      <w:r w:rsidR="008B1D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8B1D3F"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Park</w:t>
      </w:r>
      <w:r w:rsidR="008B1D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="00364A0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)</w:t>
      </w:r>
      <w:r w:rsidR="00E5276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634A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One of my coping </w:t>
      </w:r>
      <w:r w:rsidR="00364A0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strategies</w:t>
      </w:r>
      <w:r w:rsidR="00634A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is </w:t>
      </w:r>
      <w:r w:rsidR="008D7BD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participating in Yoga </w:t>
      </w:r>
      <w:r w:rsidR="00025F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to release the feeling of fatigue</w:t>
      </w:r>
      <w:r w:rsidR="001A03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,</w:t>
      </w:r>
      <w:r w:rsidR="00025FC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which reduces stress and anxiety. </w:t>
      </w:r>
      <w:r w:rsidR="00F1355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Your post about wall Pilates is therefore informative as it allows for healthy</w:t>
      </w:r>
      <w:bookmarkStart w:id="0" w:name="_GoBack"/>
      <w:bookmarkEnd w:id="0"/>
      <w:r w:rsidR="00F1355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mental and physical well-being since it also contributes to a reduction in blood pressure. </w:t>
      </w:r>
    </w:p>
    <w:p w:rsidR="003E0F9B" w:rsidRPr="001A03F0" w:rsidRDefault="003E0F9B" w:rsidP="001A03F0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References</w:t>
      </w:r>
    </w:p>
    <w:p w:rsidR="00D43DA1" w:rsidRDefault="00E040D6" w:rsidP="00E040D6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Lim, E. J., &amp; Park, J. E. (2019). The effects of Pilates and yoga participant’s on engagement in </w:t>
      </w:r>
    </w:p>
    <w:p w:rsidR="003E0F9B" w:rsidRPr="00D43DA1" w:rsidRDefault="00E040D6" w:rsidP="00D43DA1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functional movement and individual health level. </w:t>
      </w:r>
      <w:r w:rsidRPr="00D43D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exercise rehabilitation</w:t>
      </w:r>
      <w:r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3D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553.</w:t>
      </w:r>
      <w:r w:rsidR="00D43DA1" w:rsidRPr="00D4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3DA1" w:rsidRPr="00D43D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doi: </w:t>
      </w:r>
      <w:hyperlink r:id="rId6" w:tgtFrame="_blank" w:history="1">
        <w:r w:rsidR="00D43DA1" w:rsidRPr="00D43DA1">
          <w:rPr>
            <w:rStyle w:val="Hyperlink"/>
            <w:rFonts w:ascii="Times New Roman" w:hAnsi="Times New Roman" w:cs="Times New Roman"/>
            <w:color w:val="205493"/>
            <w:sz w:val="24"/>
            <w:szCs w:val="24"/>
            <w:shd w:val="clear" w:color="auto" w:fill="FFFFFF"/>
          </w:rPr>
          <w:t>10.12965/jer.1938280.140</w:t>
        </w:r>
      </w:hyperlink>
    </w:p>
    <w:p w:rsidR="003E0F9B" w:rsidRDefault="003E0F9B" w:rsidP="003E0F9B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3E0F9B" w:rsidRDefault="003E0F9B" w:rsidP="003E0F9B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3E0F9B" w:rsidRDefault="003E0F9B" w:rsidP="003E0F9B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3E0F9B" w:rsidRDefault="003E0F9B" w:rsidP="003E0F9B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</w:p>
    <w:p w:rsidR="003E0F9B" w:rsidRDefault="003E0F9B" w:rsidP="003E0F9B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3E0F9B" w:rsidRDefault="003E0F9B" w:rsidP="003E0F9B"/>
    <w:p w:rsidR="0051599B" w:rsidRDefault="0051599B"/>
    <w:sectPr w:rsidR="005159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97" w:rsidRDefault="00472C97">
      <w:pPr>
        <w:spacing w:after="0" w:line="240" w:lineRule="auto"/>
      </w:pPr>
      <w:r>
        <w:separator/>
      </w:r>
    </w:p>
  </w:endnote>
  <w:endnote w:type="continuationSeparator" w:id="0">
    <w:p w:rsidR="00472C97" w:rsidRDefault="0047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97" w:rsidRDefault="00472C97">
      <w:pPr>
        <w:spacing w:after="0" w:line="240" w:lineRule="auto"/>
      </w:pPr>
      <w:r>
        <w:separator/>
      </w:r>
    </w:p>
  </w:footnote>
  <w:footnote w:type="continuationSeparator" w:id="0">
    <w:p w:rsidR="00472C97" w:rsidRDefault="0047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B27" w:rsidRDefault="00B106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3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B27" w:rsidRDefault="00472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9B"/>
    <w:rsid w:val="00025FCC"/>
    <w:rsid w:val="000F5A3A"/>
    <w:rsid w:val="001A03F0"/>
    <w:rsid w:val="00364A02"/>
    <w:rsid w:val="003E0F9B"/>
    <w:rsid w:val="00462559"/>
    <w:rsid w:val="00472C97"/>
    <w:rsid w:val="0051599B"/>
    <w:rsid w:val="00564FAC"/>
    <w:rsid w:val="00634ACF"/>
    <w:rsid w:val="00717D3D"/>
    <w:rsid w:val="008B1D3F"/>
    <w:rsid w:val="008D7BD0"/>
    <w:rsid w:val="00B106A4"/>
    <w:rsid w:val="00BD61C6"/>
    <w:rsid w:val="00CA45BF"/>
    <w:rsid w:val="00D43DA1"/>
    <w:rsid w:val="00E040D6"/>
    <w:rsid w:val="00E5276C"/>
    <w:rsid w:val="00F1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66E02"/>
  <w15:docId w15:val="{A4950947-6E19-48C2-B3CD-3D69765E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9B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B"/>
    <w:rPr>
      <w:kern w:val="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43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2965%2Fjer.1938280.1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864</Characters>
  <Application>Microsoft Office Word</Application>
  <DocSecurity>0</DocSecurity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2024-01-21T15:16:00Z</dcterms:created>
  <dcterms:modified xsi:type="dcterms:W3CDTF">2024-01-21T15:16:00Z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e55ffb5b4bce0c431d36d67264425ec584624cea4c285cc644ce1bdfc272f790</vt:lpwstr>
  </property>
</Properties>
</file>