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4EBB2" w14:textId="77777777" w:rsidR="00632CCA" w:rsidRDefault="00632CCA" w:rsidP="00632CCA"/>
    <w:p w14:paraId="6292C3C9" w14:textId="77777777" w:rsidR="00632CCA" w:rsidRDefault="00632CCA" w:rsidP="00632CCA"/>
    <w:p w14:paraId="336DD1BC" w14:textId="77777777" w:rsidR="00632CCA" w:rsidRDefault="00632CCA" w:rsidP="00632CCA"/>
    <w:p w14:paraId="1713D95D" w14:textId="77777777" w:rsidR="00632CCA" w:rsidRDefault="00632CCA" w:rsidP="00632CCA">
      <w:r>
        <w:t>Week 3</w:t>
      </w:r>
      <w:r>
        <w:t xml:space="preserve"> Discussion NR717</w:t>
      </w:r>
    </w:p>
    <w:p w14:paraId="6F8683DF" w14:textId="77777777" w:rsidR="00632CCA" w:rsidRDefault="00632CCA" w:rsidP="00632CCA">
      <w:r>
        <w:t>Population Health Interventions</w:t>
      </w:r>
    </w:p>
    <w:p w14:paraId="167DFFF8" w14:textId="77777777" w:rsidR="00632CCA" w:rsidRDefault="00632CCA" w:rsidP="00632CCA">
      <w:r>
        <w:t>Discussion</w:t>
      </w:r>
    </w:p>
    <w:p w14:paraId="7AD18D9B" w14:textId="77777777" w:rsidR="00632CCA" w:rsidRDefault="00632CCA" w:rsidP="00632CCA">
      <w:r>
        <w:t>Purpose</w:t>
      </w:r>
    </w:p>
    <w:p w14:paraId="54325C35" w14:textId="77777777" w:rsidR="00632CCA" w:rsidRDefault="00632CCA" w:rsidP="00632CCA">
      <w:r>
        <w:t>The purpose of this discussion is to demonstrate your understanding of interventions to address population health problems and reduce health disparities.</w:t>
      </w:r>
    </w:p>
    <w:p w14:paraId="2B08427C" w14:textId="77777777" w:rsidR="00632CCA" w:rsidRDefault="00632CCA" w:rsidP="00632CCA"/>
    <w:p w14:paraId="76EB51BB" w14:textId="77777777" w:rsidR="00632CCA" w:rsidRDefault="00632CCA" w:rsidP="00632CCA">
      <w:r>
        <w:t>Instructions</w:t>
      </w:r>
    </w:p>
    <w:p w14:paraId="3CAB6619" w14:textId="77777777" w:rsidR="00632CCA" w:rsidRDefault="00632CCA" w:rsidP="00632CCA">
      <w:r>
        <w:t xml:space="preserve">Using your selected population, continue your search and appraisal of evidence by analyzing one research study that offers a potential intervention to address your selected population health issue. This intervention must be at the population level. This research study must be new, one that was not used in a previous course.  </w:t>
      </w:r>
    </w:p>
    <w:p w14:paraId="1678ADF8" w14:textId="77777777" w:rsidR="00632CCA" w:rsidRPr="00D37131" w:rsidRDefault="00632CCA" w:rsidP="00632CCA">
      <w:pPr>
        <w:rPr>
          <w:color w:val="FF0000"/>
        </w:rPr>
      </w:pPr>
    </w:p>
    <w:p w14:paraId="2EB6B140" w14:textId="77777777" w:rsidR="00632CCA" w:rsidRPr="00D37131" w:rsidRDefault="00632CCA" w:rsidP="00632CCA">
      <w:pPr>
        <w:rPr>
          <w:color w:val="FF0000"/>
        </w:rPr>
      </w:pPr>
      <w:r w:rsidRPr="00D37131">
        <w:rPr>
          <w:color w:val="FF0000"/>
        </w:rPr>
        <w:t xml:space="preserve">Appraise a quantitative research study that utilizes an intervention to address the selected health issue identified in Week 2 using the Johns Hopkins Research Appraisal Tool.  </w:t>
      </w:r>
    </w:p>
    <w:p w14:paraId="31BAB9E5" w14:textId="77777777" w:rsidR="00632CCA" w:rsidRPr="00D37131" w:rsidRDefault="00632CCA" w:rsidP="00632CCA">
      <w:pPr>
        <w:rPr>
          <w:color w:val="FF0000"/>
        </w:rPr>
      </w:pPr>
    </w:p>
    <w:p w14:paraId="637A5145" w14:textId="77777777" w:rsidR="00632CCA" w:rsidRPr="00D37131" w:rsidRDefault="00632CCA" w:rsidP="00632CCA">
      <w:pPr>
        <w:rPr>
          <w:b/>
          <w:bCs/>
          <w:color w:val="FF0000"/>
          <w:u w:val="single"/>
        </w:rPr>
      </w:pPr>
      <w:r w:rsidRPr="00D37131">
        <w:rPr>
          <w:b/>
          <w:bCs/>
          <w:color w:val="FF0000"/>
          <w:u w:val="single"/>
        </w:rPr>
        <w:t xml:space="preserve">Link (Word doc): Johns Hopkins Research Appraisal </w:t>
      </w:r>
      <w:proofErr w:type="spellStart"/>
      <w:r w:rsidRPr="00D37131">
        <w:rPr>
          <w:b/>
          <w:bCs/>
          <w:color w:val="FF0000"/>
          <w:u w:val="single"/>
        </w:rPr>
        <w:t>ToolLinks</w:t>
      </w:r>
      <w:proofErr w:type="spellEnd"/>
      <w:r w:rsidRPr="00D37131">
        <w:rPr>
          <w:b/>
          <w:bCs/>
          <w:color w:val="FF0000"/>
          <w:u w:val="single"/>
        </w:rPr>
        <w:t xml:space="preserve"> to an external site.</w:t>
      </w:r>
    </w:p>
    <w:p w14:paraId="668C9E0E" w14:textId="77777777" w:rsidR="00632CCA" w:rsidRPr="00D37131" w:rsidRDefault="00632CCA" w:rsidP="00632CCA">
      <w:pPr>
        <w:rPr>
          <w:color w:val="FF0000"/>
        </w:rPr>
      </w:pPr>
      <w:r w:rsidRPr="00D37131">
        <w:rPr>
          <w:color w:val="FF0000"/>
        </w:rPr>
        <w:t xml:space="preserve">Transfer your findings to the Johns Hopkins Individual Evidence Summary Tool. </w:t>
      </w:r>
    </w:p>
    <w:p w14:paraId="3B985EB2" w14:textId="77777777" w:rsidR="00632CCA" w:rsidRPr="00D37131" w:rsidRDefault="00632CCA" w:rsidP="00632CCA">
      <w:pPr>
        <w:rPr>
          <w:color w:val="FF0000"/>
        </w:rPr>
      </w:pPr>
    </w:p>
    <w:p w14:paraId="5F75A3CF" w14:textId="77777777" w:rsidR="00632CCA" w:rsidRPr="00D37131" w:rsidRDefault="00632CCA" w:rsidP="00632CCA">
      <w:pPr>
        <w:rPr>
          <w:b/>
          <w:bCs/>
          <w:color w:val="FF0000"/>
          <w:u w:val="single"/>
        </w:rPr>
      </w:pPr>
      <w:r w:rsidRPr="00D37131">
        <w:rPr>
          <w:b/>
          <w:bCs/>
          <w:color w:val="FF0000"/>
          <w:u w:val="single"/>
        </w:rPr>
        <w:t xml:space="preserve">Link (Word doc): Johns Hopkins Individual Evidence Summary </w:t>
      </w:r>
      <w:proofErr w:type="spellStart"/>
      <w:r w:rsidRPr="00D37131">
        <w:rPr>
          <w:b/>
          <w:bCs/>
          <w:color w:val="FF0000"/>
          <w:u w:val="single"/>
        </w:rPr>
        <w:t>ToolLinks</w:t>
      </w:r>
      <w:proofErr w:type="spellEnd"/>
      <w:r w:rsidRPr="00D37131">
        <w:rPr>
          <w:b/>
          <w:bCs/>
          <w:color w:val="FF0000"/>
          <w:u w:val="single"/>
        </w:rPr>
        <w:t xml:space="preserve"> to an external site.</w:t>
      </w:r>
    </w:p>
    <w:p w14:paraId="3F1A318A" w14:textId="77777777" w:rsidR="00632CCA" w:rsidRPr="00D37131" w:rsidRDefault="00632CCA" w:rsidP="00632CCA">
      <w:pPr>
        <w:rPr>
          <w:color w:val="FF0000"/>
        </w:rPr>
      </w:pPr>
      <w:r w:rsidRPr="00D37131">
        <w:rPr>
          <w:color w:val="FF0000"/>
        </w:rPr>
        <w:t xml:space="preserve">Analyze the evidence summary tool of the research study to address the following in the discussion:    </w:t>
      </w:r>
    </w:p>
    <w:p w14:paraId="6AEB3FD7" w14:textId="77777777" w:rsidR="00632CCA" w:rsidRPr="00D37131" w:rsidRDefault="00632CCA" w:rsidP="00632CCA">
      <w:pPr>
        <w:rPr>
          <w:color w:val="FF0000"/>
        </w:rPr>
      </w:pPr>
    </w:p>
    <w:p w14:paraId="5DFD0A99" w14:textId="77777777" w:rsidR="00632CCA" w:rsidRPr="00D37131" w:rsidRDefault="00632CCA" w:rsidP="00632CCA">
      <w:pPr>
        <w:rPr>
          <w:color w:val="FF0000"/>
        </w:rPr>
      </w:pPr>
      <w:r w:rsidRPr="00D37131">
        <w:rPr>
          <w:color w:val="FF0000"/>
        </w:rPr>
        <w:t xml:space="preserve">1, </w:t>
      </w:r>
      <w:r w:rsidRPr="00D37131">
        <w:rPr>
          <w:color w:val="FF0000"/>
        </w:rPr>
        <w:t>Determine whether the intervention has the potential to impact the issue. Explain your rationale.  </w:t>
      </w:r>
    </w:p>
    <w:p w14:paraId="4F8C7436" w14:textId="77777777" w:rsidR="00632CCA" w:rsidRPr="00D37131" w:rsidRDefault="00632CCA" w:rsidP="00632CCA">
      <w:pPr>
        <w:rPr>
          <w:color w:val="FF0000"/>
        </w:rPr>
      </w:pPr>
      <w:r w:rsidRPr="00D37131">
        <w:rPr>
          <w:color w:val="FF0000"/>
        </w:rPr>
        <w:t xml:space="preserve">2, </w:t>
      </w:r>
      <w:r w:rsidRPr="00D37131">
        <w:rPr>
          <w:color w:val="FF0000"/>
        </w:rPr>
        <w:t>Attach the completed Johns Hopkins Individual Evidence Summary Tool.</w:t>
      </w:r>
    </w:p>
    <w:p w14:paraId="5A531348" w14:textId="77777777" w:rsidR="00632CCA" w:rsidRPr="00D37131" w:rsidRDefault="00632CCA" w:rsidP="00632CCA">
      <w:pPr>
        <w:rPr>
          <w:color w:val="FF0000"/>
        </w:rPr>
      </w:pPr>
      <w:r w:rsidRPr="00D37131">
        <w:rPr>
          <w:color w:val="FF0000"/>
        </w:rPr>
        <w:t xml:space="preserve">3, </w:t>
      </w:r>
      <w:r w:rsidRPr="00D37131">
        <w:rPr>
          <w:color w:val="FF0000"/>
        </w:rPr>
        <w:t xml:space="preserve">Present the </w:t>
      </w:r>
      <w:r w:rsidRPr="003927D0">
        <w:rPr>
          <w:b/>
          <w:bCs/>
          <w:color w:val="FF0000"/>
          <w:u w:val="single"/>
        </w:rPr>
        <w:t xml:space="preserve">translation science model </w:t>
      </w:r>
      <w:r w:rsidRPr="00D37131">
        <w:rPr>
          <w:color w:val="FF0000"/>
        </w:rPr>
        <w:t xml:space="preserve">that would best aid the success of this intervention and discuss how the </w:t>
      </w:r>
      <w:r w:rsidRPr="003927D0">
        <w:rPr>
          <w:b/>
          <w:bCs/>
          <w:color w:val="FF0000"/>
          <w:u w:val="single"/>
        </w:rPr>
        <w:t>stakeholders are integrated into the design of the theory or model.</w:t>
      </w:r>
      <w:r w:rsidRPr="00D37131">
        <w:rPr>
          <w:color w:val="FF0000"/>
        </w:rPr>
        <w:t xml:space="preserve">   </w:t>
      </w:r>
    </w:p>
    <w:p w14:paraId="40179EED" w14:textId="77777777" w:rsidR="00632CCA" w:rsidRDefault="00632CCA" w:rsidP="00632CCA">
      <w:pPr>
        <w:rPr>
          <w:color w:val="FF0000"/>
        </w:rPr>
      </w:pPr>
      <w:r w:rsidRPr="00D37131">
        <w:rPr>
          <w:color w:val="FF0000"/>
        </w:rPr>
        <w:t xml:space="preserve">4, </w:t>
      </w:r>
      <w:r w:rsidRPr="00D37131">
        <w:rPr>
          <w:color w:val="FF0000"/>
        </w:rPr>
        <w:t>Identify where your selected intervention is located on the Minnesota Public Health Wheel.</w:t>
      </w:r>
    </w:p>
    <w:p w14:paraId="6538C7E8" w14:textId="77777777" w:rsidR="00657978" w:rsidRDefault="00657978" w:rsidP="00632CCA">
      <w:pPr>
        <w:rPr>
          <w:color w:val="FF0000"/>
        </w:rPr>
      </w:pPr>
    </w:p>
    <w:p w14:paraId="4E59F901" w14:textId="77777777" w:rsidR="00657978" w:rsidRPr="00657978" w:rsidRDefault="00657978" w:rsidP="00657978">
      <w:pPr>
        <w:rPr>
          <w:color w:val="000000" w:themeColor="text1"/>
        </w:rPr>
      </w:pPr>
      <w:r w:rsidRPr="00657978">
        <w:rPr>
          <w:color w:val="000000" w:themeColor="text1"/>
        </w:rPr>
        <w:lastRenderedPageBreak/>
        <w:t>The Role of the Stakeholder in Addressing National and Local Practice Problems</w:t>
      </w:r>
    </w:p>
    <w:p w14:paraId="6CB28084" w14:textId="77777777" w:rsidR="00657978" w:rsidRPr="00657978" w:rsidRDefault="00657978" w:rsidP="00657978">
      <w:pPr>
        <w:rPr>
          <w:color w:val="000000" w:themeColor="text1"/>
        </w:rPr>
      </w:pPr>
    </w:p>
    <w:p w14:paraId="16F92A09" w14:textId="77777777" w:rsidR="00657978" w:rsidRPr="00657978" w:rsidRDefault="00657978" w:rsidP="00657978">
      <w:pPr>
        <w:rPr>
          <w:color w:val="000000" w:themeColor="text1"/>
        </w:rPr>
      </w:pPr>
    </w:p>
    <w:p w14:paraId="6FCE6C44" w14:textId="77777777" w:rsidR="00657978" w:rsidRPr="00657978" w:rsidRDefault="00657978" w:rsidP="00657978">
      <w:pPr>
        <w:rPr>
          <w:color w:val="000000" w:themeColor="text1"/>
        </w:rPr>
      </w:pPr>
      <w:r w:rsidRPr="00657978">
        <w:rPr>
          <w:color w:val="000000" w:themeColor="text1"/>
        </w:rPr>
        <w:t>NATIONAL LEVEL</w:t>
      </w:r>
    </w:p>
    <w:p w14:paraId="5D1C541A" w14:textId="77777777" w:rsidR="00657978" w:rsidRPr="00657978" w:rsidRDefault="00657978" w:rsidP="00657978">
      <w:pPr>
        <w:rPr>
          <w:color w:val="000000" w:themeColor="text1"/>
        </w:rPr>
      </w:pPr>
      <w:r w:rsidRPr="00657978">
        <w:rPr>
          <w:color w:val="000000" w:themeColor="text1"/>
        </w:rPr>
        <w:t>The role of stakeholders when identifying practice problems is too crucial to overlook. Influencing practice outcomes requires partnerships that bring practice scholars together with clinicians, civic groups, social service providers, and educational leaders, among many others. This is proving to be an effective means of influencing the health of the nation. Among their benefits, stakeholder partnerships help communities prioritize clinical problems and health needs, as well as streamline resources to address them.</w:t>
      </w:r>
    </w:p>
    <w:p w14:paraId="22D35CC3" w14:textId="77777777" w:rsidR="00657978" w:rsidRPr="00657978" w:rsidRDefault="00657978" w:rsidP="00657978">
      <w:pPr>
        <w:rPr>
          <w:color w:val="000000" w:themeColor="text1"/>
        </w:rPr>
      </w:pPr>
    </w:p>
    <w:p w14:paraId="219A6D39" w14:textId="77777777" w:rsidR="00657978" w:rsidRPr="00657978" w:rsidRDefault="00657978" w:rsidP="00657978">
      <w:pPr>
        <w:rPr>
          <w:color w:val="000000" w:themeColor="text1"/>
        </w:rPr>
      </w:pPr>
      <w:r w:rsidRPr="00657978">
        <w:rPr>
          <w:color w:val="000000" w:themeColor="text1"/>
        </w:rPr>
        <w:t>Translating the best available evidence can improve health outcomes, but factors beyond clinicians' control often limit their influence, such as patients' education, employment, and social support. To address the social and economic factors that affect health, practice change initiatives must reach beyond the traditional boundaries of the healthcare system. One promising approach is the use of community-based partnerships that bring a wide range of stakeholders—healthcare providers, educators, business leaders, social service providers, community organizations, and clergy—together to promote healthy behavior, improve access to primary and preventive care, and reduce health disparities.</w:t>
      </w:r>
    </w:p>
    <w:p w14:paraId="3C5CE904" w14:textId="77777777" w:rsidR="00657978" w:rsidRPr="00657978" w:rsidRDefault="00657978" w:rsidP="00657978">
      <w:pPr>
        <w:rPr>
          <w:color w:val="000000" w:themeColor="text1"/>
        </w:rPr>
      </w:pPr>
      <w:r w:rsidRPr="00657978">
        <w:rPr>
          <w:color w:val="000000" w:themeColor="text1"/>
        </w:rPr>
        <w:t>LOCAL LEVEL</w:t>
      </w:r>
    </w:p>
    <w:p w14:paraId="536418F7" w14:textId="77777777" w:rsidR="00657978" w:rsidRPr="00657978" w:rsidRDefault="00657978" w:rsidP="00632CCA">
      <w:pPr>
        <w:rPr>
          <w:color w:val="000000" w:themeColor="text1"/>
        </w:rPr>
      </w:pPr>
      <w:r w:rsidRPr="00657978">
        <w:rPr>
          <w:color w:val="000000" w:themeColor="text1"/>
        </w:rPr>
        <w:t>As you begin to explore a practice problem as a practicing scholar, it is imperative that you spend time with stakeholders who include formal and informal leaders. Stakeholders in practice have an understanding of practice priorities. They also possess a wealth of knowledge about available resources to address practice problems. Just as you sought out stakeholders when considering practice problems at the national level, an ongoing dialogue with stakeholders at your local level is equally important. Get to know your formal and informal leaders. Networking with stakeholders sets into motion a collaborative relationship that is needed to focus on a practice problem with the intention of translating the best available evidence.</w:t>
      </w:r>
    </w:p>
    <w:sectPr w:rsidR="00657978" w:rsidRPr="00657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CA"/>
    <w:rsid w:val="003927D0"/>
    <w:rsid w:val="00632CCA"/>
    <w:rsid w:val="00657978"/>
    <w:rsid w:val="009101CC"/>
    <w:rsid w:val="00D37131"/>
    <w:rsid w:val="00D8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B89BF"/>
  <w15:chartTrackingRefBased/>
  <w15:docId w15:val="{5C0BC7B4-7AF5-4FBC-A3DE-7820004D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523</Words>
  <Characters>3102</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2024-07-09T21:58:00Z</dcterms:created>
  <dcterms:modified xsi:type="dcterms:W3CDTF">2024-07-09T21:58:00Z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c2df15c8-aaba-46a1-acb7-7d83b98ff381</vt:lpwstr>
  </property>
</Properties>
</file>