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Pr="002C7585" w:rsidRDefault="00B5215C" w:rsidP="002C758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585">
        <w:rPr>
          <w:rFonts w:ascii="Times New Roman" w:hAnsi="Times New Roman" w:cs="Times New Roman"/>
          <w:b/>
          <w:sz w:val="24"/>
          <w:szCs w:val="24"/>
        </w:rPr>
        <w:t xml:space="preserve">Week </w:t>
      </w:r>
      <w:r w:rsidR="0019104B" w:rsidRPr="002C7585">
        <w:rPr>
          <w:rFonts w:ascii="Times New Roman" w:hAnsi="Times New Roman" w:cs="Times New Roman"/>
          <w:b/>
          <w:sz w:val="24"/>
          <w:szCs w:val="24"/>
        </w:rPr>
        <w:t>5</w:t>
      </w:r>
      <w:r w:rsidRPr="002C7585">
        <w:rPr>
          <w:rFonts w:ascii="Times New Roman" w:hAnsi="Times New Roman" w:cs="Times New Roman"/>
          <w:b/>
          <w:sz w:val="24"/>
          <w:szCs w:val="24"/>
        </w:rPr>
        <w:t xml:space="preserve"> Discussion</w:t>
      </w:r>
    </w:p>
    <w:p w:rsidR="00E633DB" w:rsidRPr="00C9538D" w:rsidRDefault="00E633DB" w:rsidP="00C953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38D">
        <w:rPr>
          <w:rFonts w:ascii="Times New Roman" w:hAnsi="Times New Roman" w:cs="Times New Roman"/>
          <w:b/>
          <w:sz w:val="24"/>
          <w:szCs w:val="24"/>
        </w:rPr>
        <w:t>Identify a Health Inequity in Your Healthcare Setting, Community or Population</w:t>
      </w:r>
    </w:p>
    <w:p w:rsidR="0083274B" w:rsidRDefault="0083274B" w:rsidP="00963A8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63A83">
        <w:rPr>
          <w:rFonts w:ascii="Times New Roman" w:hAnsi="Times New Roman" w:cs="Times New Roman"/>
          <w:sz w:val="24"/>
          <w:szCs w:val="24"/>
        </w:rPr>
        <w:t xml:space="preserve">Mental health illnesses are among the major health concerns in the United States and other parts of the world due to their recorded severity on individuals. </w:t>
      </w:r>
      <w:r w:rsidR="00FE0674" w:rsidRPr="00963A83">
        <w:rPr>
          <w:rFonts w:ascii="Times New Roman" w:hAnsi="Times New Roman" w:cs="Times New Roman"/>
          <w:sz w:val="24"/>
          <w:szCs w:val="24"/>
        </w:rPr>
        <w:t xml:space="preserve">Studies indicate that cases of mental health problems such as depression, eating disorders, self-harm and anxiety </w:t>
      </w:r>
      <w:r w:rsidR="00D96FF6">
        <w:rPr>
          <w:rFonts w:ascii="Times New Roman" w:hAnsi="Times New Roman" w:cs="Times New Roman"/>
          <w:sz w:val="24"/>
          <w:szCs w:val="24"/>
        </w:rPr>
        <w:t>continue increasing (</w:t>
      </w:r>
      <w:r w:rsidR="007529AE" w:rsidRPr="00D05D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Foulkes</w:t>
      </w:r>
      <w:r w:rsidR="007529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r w:rsidR="007529AE" w:rsidRPr="00D05D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Andrews</w:t>
      </w:r>
      <w:r w:rsidR="007529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2023</w:t>
      </w:r>
      <w:r w:rsidR="00D96FF6">
        <w:rPr>
          <w:rFonts w:ascii="Times New Roman" w:hAnsi="Times New Roman" w:cs="Times New Roman"/>
          <w:sz w:val="24"/>
          <w:szCs w:val="24"/>
        </w:rPr>
        <w:t xml:space="preserve">). The identified causes of depression are said to vary from an increase in academic pressure among young people, </w:t>
      </w:r>
      <w:r w:rsidR="00021760">
        <w:rPr>
          <w:rFonts w:ascii="Times New Roman" w:hAnsi="Times New Roman" w:cs="Times New Roman"/>
          <w:sz w:val="24"/>
          <w:szCs w:val="24"/>
        </w:rPr>
        <w:t xml:space="preserve">increased social media use, </w:t>
      </w:r>
      <w:r w:rsidR="00CE1BA1">
        <w:rPr>
          <w:rFonts w:ascii="Times New Roman" w:hAnsi="Times New Roman" w:cs="Times New Roman"/>
          <w:sz w:val="24"/>
          <w:szCs w:val="24"/>
        </w:rPr>
        <w:t>economic hardships due to Covid-19 a</w:t>
      </w:r>
      <w:r w:rsidR="003C0CD1">
        <w:rPr>
          <w:rFonts w:ascii="Times New Roman" w:hAnsi="Times New Roman" w:cs="Times New Roman"/>
          <w:sz w:val="24"/>
          <w:szCs w:val="24"/>
        </w:rPr>
        <w:t>nd increased income inequality (</w:t>
      </w:r>
      <w:r w:rsidR="0073522B" w:rsidRPr="00D05D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Foulkes</w:t>
      </w:r>
      <w:r w:rsidR="007352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r w:rsidR="0073522B" w:rsidRPr="00D05D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Andrews</w:t>
      </w:r>
      <w:r w:rsidR="007352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2023</w:t>
      </w:r>
      <w:r w:rsidR="003C0CD1">
        <w:rPr>
          <w:rFonts w:ascii="Times New Roman" w:hAnsi="Times New Roman" w:cs="Times New Roman"/>
          <w:sz w:val="24"/>
          <w:szCs w:val="24"/>
        </w:rPr>
        <w:t xml:space="preserve">). </w:t>
      </w:r>
      <w:r w:rsidR="00077489">
        <w:rPr>
          <w:rFonts w:ascii="Times New Roman" w:hAnsi="Times New Roman" w:cs="Times New Roman"/>
          <w:sz w:val="24"/>
          <w:szCs w:val="24"/>
        </w:rPr>
        <w:t xml:space="preserve">Sadly, most individuals with mental health issues continue to suffer from the conditions due to limited access to </w:t>
      </w:r>
      <w:r w:rsidR="00FA3CFF">
        <w:rPr>
          <w:rFonts w:ascii="Times New Roman" w:hAnsi="Times New Roman" w:cs="Times New Roman"/>
          <w:sz w:val="24"/>
          <w:szCs w:val="24"/>
        </w:rPr>
        <w:t>healthcare services. For t</w:t>
      </w:r>
      <w:r w:rsidR="00124CBB">
        <w:rPr>
          <w:rFonts w:ascii="Times New Roman" w:hAnsi="Times New Roman" w:cs="Times New Roman"/>
          <w:sz w:val="24"/>
          <w:szCs w:val="24"/>
        </w:rPr>
        <w:t>h</w:t>
      </w:r>
      <w:r w:rsidR="00FA3CFF">
        <w:rPr>
          <w:rFonts w:ascii="Times New Roman" w:hAnsi="Times New Roman" w:cs="Times New Roman"/>
          <w:sz w:val="24"/>
          <w:szCs w:val="24"/>
        </w:rPr>
        <w:t xml:space="preserve">is reason, </w:t>
      </w:r>
      <w:r w:rsidR="00124CBB">
        <w:rPr>
          <w:rFonts w:ascii="Times New Roman" w:hAnsi="Times New Roman" w:cs="Times New Roman"/>
          <w:sz w:val="24"/>
          <w:szCs w:val="24"/>
        </w:rPr>
        <w:t xml:space="preserve">the health inequity in my population is limited access to mental health services particularly for </w:t>
      </w:r>
      <w:r w:rsidR="00652A95">
        <w:rPr>
          <w:rFonts w:ascii="Times New Roman" w:hAnsi="Times New Roman" w:cs="Times New Roman"/>
          <w:sz w:val="24"/>
          <w:szCs w:val="24"/>
        </w:rPr>
        <w:t xml:space="preserve">minority and low-income populations. </w:t>
      </w:r>
      <w:r w:rsidR="003B7769">
        <w:rPr>
          <w:rFonts w:ascii="Times New Roman" w:hAnsi="Times New Roman" w:cs="Times New Roman"/>
          <w:sz w:val="24"/>
          <w:szCs w:val="24"/>
        </w:rPr>
        <w:t>This could be due to the notion about possible out-of-pocket costs for psychiatric services which could hinder such populations from accessing an</w:t>
      </w:r>
      <w:r w:rsidR="0049508C">
        <w:rPr>
          <w:rFonts w:ascii="Times New Roman" w:hAnsi="Times New Roman" w:cs="Times New Roman"/>
          <w:sz w:val="24"/>
          <w:szCs w:val="24"/>
        </w:rPr>
        <w:t>d</w:t>
      </w:r>
      <w:r w:rsidR="003B7769">
        <w:rPr>
          <w:rFonts w:ascii="Times New Roman" w:hAnsi="Times New Roman" w:cs="Times New Roman"/>
          <w:sz w:val="24"/>
          <w:szCs w:val="24"/>
        </w:rPr>
        <w:t xml:space="preserve"> fully </w:t>
      </w:r>
      <w:r w:rsidR="002C7585">
        <w:rPr>
          <w:rFonts w:ascii="Times New Roman" w:hAnsi="Times New Roman" w:cs="Times New Roman"/>
          <w:sz w:val="24"/>
          <w:szCs w:val="24"/>
        </w:rPr>
        <w:t xml:space="preserve">utilizing healthcare services to address their mental health needs. </w:t>
      </w:r>
    </w:p>
    <w:p w:rsidR="0049508C" w:rsidRPr="003A44E6" w:rsidRDefault="00BA486E" w:rsidP="003A44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4E6">
        <w:rPr>
          <w:rFonts w:ascii="Times New Roman" w:hAnsi="Times New Roman" w:cs="Times New Roman"/>
          <w:b/>
          <w:sz w:val="24"/>
          <w:szCs w:val="24"/>
        </w:rPr>
        <w:t>How to Address the Identified Healthcare Inequity Describing Attributes of an Effective Leader Guiding a Healthcare Team</w:t>
      </w:r>
    </w:p>
    <w:p w:rsidR="00882A0A" w:rsidRDefault="00BE2C00" w:rsidP="00963A8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Addressing limited access to mental healthcare services for minority and low-income populations </w:t>
      </w:r>
      <w:r w:rsidR="00D81C76">
        <w:rPr>
          <w:rFonts w:ascii="Times New Roman" w:hAnsi="Times New Roman" w:cs="Times New Roman"/>
          <w:sz w:val="24"/>
          <w:szCs w:val="24"/>
        </w:rPr>
        <w:t>requires a strategic approach</w:t>
      </w:r>
      <w:r w:rsidR="00233B7F">
        <w:rPr>
          <w:rFonts w:ascii="Times New Roman" w:hAnsi="Times New Roman" w:cs="Times New Roman"/>
          <w:sz w:val="24"/>
          <w:szCs w:val="24"/>
        </w:rPr>
        <w:t xml:space="preserve">. </w:t>
      </w:r>
      <w:r w:rsidR="00AF7206">
        <w:rPr>
          <w:rFonts w:ascii="Times New Roman" w:hAnsi="Times New Roman" w:cs="Times New Roman"/>
          <w:sz w:val="24"/>
          <w:szCs w:val="24"/>
        </w:rPr>
        <w:t xml:space="preserve">As a leader, I would ensure I collaborate, advocate, and allocate resources necessary </w:t>
      </w:r>
      <w:r w:rsidR="006F5E1C">
        <w:rPr>
          <w:rFonts w:ascii="Times New Roman" w:hAnsi="Times New Roman" w:cs="Times New Roman"/>
          <w:sz w:val="24"/>
          <w:szCs w:val="24"/>
        </w:rPr>
        <w:t xml:space="preserve">to mitigate limited access to healthcare services. </w:t>
      </w:r>
      <w:r w:rsidR="00A125A7">
        <w:rPr>
          <w:rFonts w:ascii="Times New Roman" w:hAnsi="Times New Roman" w:cs="Times New Roman"/>
          <w:sz w:val="24"/>
          <w:szCs w:val="24"/>
        </w:rPr>
        <w:t>Collaboration would involve internal and external collaboration including involving community representatives to take action towards providing mental healthcare services</w:t>
      </w:r>
      <w:r w:rsidR="00AA1F11">
        <w:rPr>
          <w:rFonts w:ascii="Times New Roman" w:hAnsi="Times New Roman" w:cs="Times New Roman"/>
          <w:sz w:val="24"/>
          <w:szCs w:val="24"/>
        </w:rPr>
        <w:t xml:space="preserve"> (</w:t>
      </w:r>
      <w:r w:rsidR="00AA1F11" w:rsidRPr="00CA5B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Alderwick</w:t>
      </w:r>
      <w:r w:rsidR="00AA1F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2021)</w:t>
      </w:r>
      <w:r w:rsidR="00A125A7">
        <w:rPr>
          <w:rFonts w:ascii="Times New Roman" w:hAnsi="Times New Roman" w:cs="Times New Roman"/>
          <w:sz w:val="24"/>
          <w:szCs w:val="24"/>
        </w:rPr>
        <w:t xml:space="preserve">. This means that there would be regular meetings with healthcare professionals, </w:t>
      </w:r>
      <w:r w:rsidR="00183020">
        <w:rPr>
          <w:rFonts w:ascii="Times New Roman" w:hAnsi="Times New Roman" w:cs="Times New Roman"/>
          <w:sz w:val="24"/>
          <w:szCs w:val="24"/>
        </w:rPr>
        <w:t>administrative</w:t>
      </w:r>
      <w:r w:rsidR="00A125A7">
        <w:rPr>
          <w:rFonts w:ascii="Times New Roman" w:hAnsi="Times New Roman" w:cs="Times New Roman"/>
          <w:sz w:val="24"/>
          <w:szCs w:val="24"/>
        </w:rPr>
        <w:t xml:space="preserve"> staff and </w:t>
      </w:r>
      <w:r w:rsidR="00A125A7">
        <w:rPr>
          <w:rFonts w:ascii="Times New Roman" w:hAnsi="Times New Roman" w:cs="Times New Roman"/>
          <w:sz w:val="24"/>
          <w:szCs w:val="24"/>
        </w:rPr>
        <w:lastRenderedPageBreak/>
        <w:t xml:space="preserve">primary care providers </w:t>
      </w:r>
      <w:r w:rsidR="003538D0">
        <w:rPr>
          <w:rFonts w:ascii="Times New Roman" w:hAnsi="Times New Roman" w:cs="Times New Roman"/>
          <w:sz w:val="24"/>
          <w:szCs w:val="24"/>
        </w:rPr>
        <w:t xml:space="preserve">to help in developing care plans that ensure </w:t>
      </w:r>
      <w:r w:rsidR="007165E3">
        <w:rPr>
          <w:rFonts w:ascii="Times New Roman" w:hAnsi="Times New Roman" w:cs="Times New Roman"/>
          <w:sz w:val="24"/>
          <w:szCs w:val="24"/>
        </w:rPr>
        <w:t xml:space="preserve">to prioritize referrals and screening as part of primary care services. </w:t>
      </w:r>
      <w:r w:rsidR="0009159B">
        <w:rPr>
          <w:rFonts w:ascii="Times New Roman" w:hAnsi="Times New Roman" w:cs="Times New Roman"/>
          <w:sz w:val="24"/>
          <w:szCs w:val="24"/>
        </w:rPr>
        <w:t xml:space="preserve">Additionally, I would also partner with the local government agencies, educational institutions and community organizations </w:t>
      </w:r>
      <w:r w:rsidR="00B94C12">
        <w:rPr>
          <w:rFonts w:ascii="Times New Roman" w:hAnsi="Times New Roman" w:cs="Times New Roman"/>
          <w:sz w:val="24"/>
          <w:szCs w:val="24"/>
        </w:rPr>
        <w:t>to assist b</w:t>
      </w:r>
      <w:r w:rsidR="00C54735">
        <w:rPr>
          <w:rFonts w:ascii="Times New Roman" w:hAnsi="Times New Roman" w:cs="Times New Roman"/>
          <w:sz w:val="24"/>
          <w:szCs w:val="24"/>
        </w:rPr>
        <w:t>y</w:t>
      </w:r>
      <w:r w:rsidR="00B94C12">
        <w:rPr>
          <w:rFonts w:ascii="Times New Roman" w:hAnsi="Times New Roman" w:cs="Times New Roman"/>
          <w:sz w:val="24"/>
          <w:szCs w:val="24"/>
        </w:rPr>
        <w:t xml:space="preserve"> reaching out to minority gro</w:t>
      </w:r>
      <w:r w:rsidR="00C740E5">
        <w:rPr>
          <w:rFonts w:ascii="Times New Roman" w:hAnsi="Times New Roman" w:cs="Times New Roman"/>
          <w:sz w:val="24"/>
          <w:szCs w:val="24"/>
        </w:rPr>
        <w:t>ups and underserved populations. Such a move will allow for communicating to the populations about the available</w:t>
      </w:r>
      <w:r w:rsidR="00622CC6">
        <w:rPr>
          <w:rFonts w:ascii="Times New Roman" w:hAnsi="Times New Roman" w:cs="Times New Roman"/>
          <w:sz w:val="24"/>
          <w:szCs w:val="24"/>
        </w:rPr>
        <w:t xml:space="preserve"> </w:t>
      </w:r>
      <w:r w:rsidR="00C740E5">
        <w:rPr>
          <w:rFonts w:ascii="Times New Roman" w:hAnsi="Times New Roman" w:cs="Times New Roman"/>
          <w:sz w:val="24"/>
          <w:szCs w:val="24"/>
        </w:rPr>
        <w:t xml:space="preserve">mental health services and the importance of screening for early intervention. </w:t>
      </w:r>
      <w:r w:rsidR="0062263E">
        <w:rPr>
          <w:rFonts w:ascii="Times New Roman" w:hAnsi="Times New Roman" w:cs="Times New Roman"/>
          <w:sz w:val="24"/>
          <w:szCs w:val="24"/>
        </w:rPr>
        <w:t xml:space="preserve">Involving community representatives is also another step into getting information about </w:t>
      </w:r>
      <w:r w:rsidR="00A20D37">
        <w:rPr>
          <w:rFonts w:ascii="Times New Roman" w:hAnsi="Times New Roman" w:cs="Times New Roman"/>
          <w:sz w:val="24"/>
          <w:szCs w:val="24"/>
        </w:rPr>
        <w:t>barriers to healthcare services to help tailor make specific healthcare services that will meet the community’s demands</w:t>
      </w:r>
      <w:r w:rsidR="00C54735">
        <w:rPr>
          <w:rFonts w:ascii="Times New Roman" w:hAnsi="Times New Roman" w:cs="Times New Roman"/>
          <w:sz w:val="24"/>
          <w:szCs w:val="24"/>
        </w:rPr>
        <w:t xml:space="preserve"> </w:t>
      </w:r>
      <w:r w:rsidR="00C54735">
        <w:rPr>
          <w:rFonts w:ascii="Times New Roman" w:hAnsi="Times New Roman" w:cs="Times New Roman"/>
          <w:sz w:val="24"/>
          <w:szCs w:val="24"/>
        </w:rPr>
        <w:t>(</w:t>
      </w:r>
      <w:r w:rsidR="00C54735" w:rsidRPr="00CA5B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Alderwick</w:t>
      </w:r>
      <w:r w:rsidR="00C54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2021)</w:t>
      </w:r>
      <w:r w:rsidR="00A20D37">
        <w:rPr>
          <w:rFonts w:ascii="Times New Roman" w:hAnsi="Times New Roman" w:cs="Times New Roman"/>
          <w:sz w:val="24"/>
          <w:szCs w:val="24"/>
        </w:rPr>
        <w:t>. Therefore, as a leader, my role in addressing limited access to healthcare involves collaborating with various community stakeholders to ensure that the services are accessed and utilized by the underserved populations.</w:t>
      </w:r>
    </w:p>
    <w:p w:rsidR="00A20D37" w:rsidRDefault="00FA0836" w:rsidP="00963A8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Advocating for mental health services </w:t>
      </w:r>
      <w:r w:rsidR="00483085">
        <w:rPr>
          <w:rFonts w:ascii="Times New Roman" w:hAnsi="Times New Roman" w:cs="Times New Roman"/>
          <w:sz w:val="24"/>
          <w:szCs w:val="24"/>
        </w:rPr>
        <w:t xml:space="preserve">that are </w:t>
      </w:r>
      <w:r>
        <w:rPr>
          <w:rFonts w:ascii="Times New Roman" w:hAnsi="Times New Roman" w:cs="Times New Roman"/>
          <w:sz w:val="24"/>
          <w:szCs w:val="24"/>
        </w:rPr>
        <w:t>accessible by every individual in the community calls for support networks and public awaren</w:t>
      </w:r>
      <w:r w:rsidR="00483085">
        <w:rPr>
          <w:rFonts w:ascii="Times New Roman" w:hAnsi="Times New Roman" w:cs="Times New Roman"/>
          <w:sz w:val="24"/>
          <w:szCs w:val="24"/>
        </w:rPr>
        <w:t xml:space="preserve">ess campaigns to seek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C040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 w:rsidR="00DC040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rvention regarding mental health services. </w:t>
      </w:r>
      <w:r w:rsidR="00F744B7">
        <w:rPr>
          <w:rFonts w:ascii="Times New Roman" w:hAnsi="Times New Roman" w:cs="Times New Roman"/>
          <w:sz w:val="24"/>
          <w:szCs w:val="24"/>
        </w:rPr>
        <w:t>Raising awareness is crucial as some individuals might not understand the constructs of ment</w:t>
      </w:r>
      <w:r w:rsidR="0055421E">
        <w:rPr>
          <w:rFonts w:ascii="Times New Roman" w:hAnsi="Times New Roman" w:cs="Times New Roman"/>
          <w:sz w:val="24"/>
          <w:szCs w:val="24"/>
        </w:rPr>
        <w:t>a</w:t>
      </w:r>
      <w:r w:rsidR="00F744B7">
        <w:rPr>
          <w:rFonts w:ascii="Times New Roman" w:hAnsi="Times New Roman" w:cs="Times New Roman"/>
          <w:sz w:val="24"/>
          <w:szCs w:val="24"/>
        </w:rPr>
        <w:t>l health illnesses thereby not seeking necessary intervention (</w:t>
      </w:r>
      <w:r w:rsidR="008D0E52" w:rsidRPr="00EB72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Shim</w:t>
      </w:r>
      <w:r w:rsidR="008D0E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F744B7">
        <w:rPr>
          <w:rFonts w:ascii="Times New Roman" w:hAnsi="Times New Roman" w:cs="Times New Roman"/>
          <w:sz w:val="24"/>
          <w:szCs w:val="24"/>
        </w:rPr>
        <w:t xml:space="preserve">). </w:t>
      </w:r>
      <w:r w:rsidR="003E21A0">
        <w:rPr>
          <w:rFonts w:ascii="Times New Roman" w:hAnsi="Times New Roman" w:cs="Times New Roman"/>
          <w:sz w:val="24"/>
          <w:szCs w:val="24"/>
        </w:rPr>
        <w:t xml:space="preserve">On the other hand, raising awareness about mental health issues has benefits such as reducing stigma </w:t>
      </w:r>
      <w:r w:rsidR="00B13C4F">
        <w:rPr>
          <w:rFonts w:ascii="Times New Roman" w:hAnsi="Times New Roman" w:cs="Times New Roman"/>
          <w:sz w:val="24"/>
          <w:szCs w:val="24"/>
        </w:rPr>
        <w:t xml:space="preserve">and belies </w:t>
      </w:r>
      <w:r w:rsidR="00814339">
        <w:rPr>
          <w:rFonts w:ascii="Times New Roman" w:hAnsi="Times New Roman" w:cs="Times New Roman"/>
          <w:sz w:val="24"/>
          <w:szCs w:val="24"/>
        </w:rPr>
        <w:t>especially</w:t>
      </w:r>
      <w:r w:rsidR="00B13C4F">
        <w:rPr>
          <w:rFonts w:ascii="Times New Roman" w:hAnsi="Times New Roman" w:cs="Times New Roman"/>
          <w:sz w:val="24"/>
          <w:szCs w:val="24"/>
        </w:rPr>
        <w:t xml:space="preserve"> among minority and low-income populations. </w:t>
      </w:r>
      <w:r w:rsidR="00263782">
        <w:rPr>
          <w:rFonts w:ascii="Times New Roman" w:hAnsi="Times New Roman" w:cs="Times New Roman"/>
          <w:sz w:val="24"/>
          <w:szCs w:val="24"/>
        </w:rPr>
        <w:t xml:space="preserve">Consequently, support networks can be formulated which involve </w:t>
      </w:r>
      <w:r w:rsidR="00566E90">
        <w:rPr>
          <w:rFonts w:ascii="Times New Roman" w:hAnsi="Times New Roman" w:cs="Times New Roman"/>
          <w:sz w:val="24"/>
          <w:szCs w:val="24"/>
        </w:rPr>
        <w:t xml:space="preserve">establishing peer support groups in the community </w:t>
      </w:r>
      <w:r w:rsidR="00A4653D">
        <w:rPr>
          <w:rFonts w:ascii="Times New Roman" w:hAnsi="Times New Roman" w:cs="Times New Roman"/>
          <w:sz w:val="24"/>
          <w:szCs w:val="24"/>
        </w:rPr>
        <w:t>to address various needs and provide encouragement for individuals suffering from mental health illnesses</w:t>
      </w:r>
      <w:r w:rsidR="00AD10F4">
        <w:rPr>
          <w:rFonts w:ascii="Times New Roman" w:hAnsi="Times New Roman" w:cs="Times New Roman"/>
          <w:sz w:val="24"/>
          <w:szCs w:val="24"/>
        </w:rPr>
        <w:t xml:space="preserve"> (</w:t>
      </w:r>
      <w:r w:rsidR="00AD10F4" w:rsidRPr="00EB72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Shim</w:t>
      </w:r>
      <w:r w:rsidR="00AD10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AD10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A4653D">
        <w:rPr>
          <w:rFonts w:ascii="Times New Roman" w:hAnsi="Times New Roman" w:cs="Times New Roman"/>
          <w:sz w:val="24"/>
          <w:szCs w:val="24"/>
        </w:rPr>
        <w:t xml:space="preserve">. </w:t>
      </w:r>
      <w:r w:rsidR="00510E4D">
        <w:rPr>
          <w:rFonts w:ascii="Times New Roman" w:hAnsi="Times New Roman" w:cs="Times New Roman"/>
          <w:sz w:val="24"/>
          <w:szCs w:val="24"/>
        </w:rPr>
        <w:t>Thus, advocacy will be centered on securing support to ensure that individuals from mino</w:t>
      </w:r>
      <w:r w:rsidR="00C925AD">
        <w:rPr>
          <w:rFonts w:ascii="Times New Roman" w:hAnsi="Times New Roman" w:cs="Times New Roman"/>
          <w:sz w:val="24"/>
          <w:szCs w:val="24"/>
        </w:rPr>
        <w:t xml:space="preserve">rity and low-income populations have a sense of belonging where they can discuss about their challenges for more informed interventions. </w:t>
      </w:r>
    </w:p>
    <w:p w:rsidR="005A2799" w:rsidRDefault="00B27D1A" w:rsidP="00963A8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Education is crucial to ensure that the underserved populations among other individuals understand the constructs of mental health issues. This will help reduce stigma and </w:t>
      </w:r>
      <w:r w:rsidR="00EB5F13">
        <w:rPr>
          <w:rFonts w:ascii="Times New Roman" w:hAnsi="Times New Roman" w:cs="Times New Roman"/>
          <w:sz w:val="24"/>
          <w:szCs w:val="24"/>
        </w:rPr>
        <w:t>eliminate beliefs and myths about mental health illnesses</w:t>
      </w:r>
      <w:r w:rsidR="00642003">
        <w:rPr>
          <w:rFonts w:ascii="Times New Roman" w:hAnsi="Times New Roman" w:cs="Times New Roman"/>
          <w:sz w:val="24"/>
          <w:szCs w:val="24"/>
        </w:rPr>
        <w:t xml:space="preserve"> (</w:t>
      </w:r>
      <w:r w:rsidR="00642003" w:rsidRPr="00FC5A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Tesfaye</w:t>
      </w:r>
      <w:r w:rsidR="006420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2021)</w:t>
      </w:r>
      <w:r w:rsidR="00EB5F13">
        <w:rPr>
          <w:rFonts w:ascii="Times New Roman" w:hAnsi="Times New Roman" w:cs="Times New Roman"/>
          <w:sz w:val="24"/>
          <w:szCs w:val="24"/>
        </w:rPr>
        <w:t xml:space="preserve">. </w:t>
      </w:r>
      <w:r w:rsidR="00FC2985">
        <w:rPr>
          <w:rFonts w:ascii="Times New Roman" w:hAnsi="Times New Roman" w:cs="Times New Roman"/>
          <w:sz w:val="24"/>
          <w:szCs w:val="24"/>
        </w:rPr>
        <w:t xml:space="preserve">Educating community members will be achieved through implementing community education programs, </w:t>
      </w:r>
      <w:r w:rsidR="00124A06">
        <w:rPr>
          <w:rFonts w:ascii="Times New Roman" w:hAnsi="Times New Roman" w:cs="Times New Roman"/>
          <w:sz w:val="24"/>
          <w:szCs w:val="24"/>
        </w:rPr>
        <w:t xml:space="preserve">school-based programs and provider training programs. </w:t>
      </w:r>
      <w:r w:rsidR="002561B8">
        <w:rPr>
          <w:rFonts w:ascii="Times New Roman" w:hAnsi="Times New Roman" w:cs="Times New Roman"/>
          <w:sz w:val="24"/>
          <w:szCs w:val="24"/>
        </w:rPr>
        <w:t xml:space="preserve">Community programs will be focused on informing community members about </w:t>
      </w:r>
      <w:r w:rsidR="00E7184D">
        <w:rPr>
          <w:rFonts w:ascii="Times New Roman" w:hAnsi="Times New Roman" w:cs="Times New Roman"/>
          <w:sz w:val="24"/>
          <w:szCs w:val="24"/>
        </w:rPr>
        <w:t>the essence of mental health services and their availability at local facilities. This will ensure that community members understand the importance of seeking interventions towards healthy outcomes</w:t>
      </w:r>
      <w:r w:rsidR="003751C2">
        <w:rPr>
          <w:rFonts w:ascii="Times New Roman" w:hAnsi="Times New Roman" w:cs="Times New Roman"/>
          <w:sz w:val="24"/>
          <w:szCs w:val="24"/>
        </w:rPr>
        <w:t xml:space="preserve"> (</w:t>
      </w:r>
      <w:r w:rsidR="003751C2" w:rsidRPr="00FC5A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Tesfaye</w:t>
      </w:r>
      <w:r w:rsidR="003751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3751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E7184D">
        <w:rPr>
          <w:rFonts w:ascii="Times New Roman" w:hAnsi="Times New Roman" w:cs="Times New Roman"/>
          <w:sz w:val="24"/>
          <w:szCs w:val="24"/>
        </w:rPr>
        <w:t xml:space="preserve">. </w:t>
      </w:r>
      <w:r w:rsidR="00195A68">
        <w:rPr>
          <w:rFonts w:ascii="Times New Roman" w:hAnsi="Times New Roman" w:cs="Times New Roman"/>
          <w:sz w:val="24"/>
          <w:szCs w:val="24"/>
        </w:rPr>
        <w:t xml:space="preserve">Healthcare providers will also be trained on </w:t>
      </w:r>
      <w:r w:rsidR="00B832BA">
        <w:rPr>
          <w:rFonts w:ascii="Times New Roman" w:hAnsi="Times New Roman" w:cs="Times New Roman"/>
          <w:sz w:val="24"/>
          <w:szCs w:val="24"/>
        </w:rPr>
        <w:t xml:space="preserve">cultural competency </w:t>
      </w:r>
      <w:r w:rsidR="001A5426">
        <w:rPr>
          <w:rFonts w:ascii="Times New Roman" w:hAnsi="Times New Roman" w:cs="Times New Roman"/>
          <w:sz w:val="24"/>
          <w:szCs w:val="24"/>
        </w:rPr>
        <w:t xml:space="preserve">to equip them with the knowledge and skills </w:t>
      </w:r>
      <w:r w:rsidR="009D2595">
        <w:rPr>
          <w:rFonts w:ascii="Times New Roman" w:hAnsi="Times New Roman" w:cs="Times New Roman"/>
          <w:sz w:val="24"/>
          <w:szCs w:val="24"/>
        </w:rPr>
        <w:t xml:space="preserve">that help to address the needs of diverse populations. </w:t>
      </w:r>
      <w:r w:rsidR="004E66C7">
        <w:rPr>
          <w:rFonts w:ascii="Times New Roman" w:hAnsi="Times New Roman" w:cs="Times New Roman"/>
          <w:sz w:val="24"/>
          <w:szCs w:val="24"/>
        </w:rPr>
        <w:t xml:space="preserve">Training sessions for the healthcare providers will cover </w:t>
      </w:r>
      <w:r w:rsidR="00C647D2">
        <w:rPr>
          <w:rFonts w:ascii="Times New Roman" w:hAnsi="Times New Roman" w:cs="Times New Roman"/>
          <w:sz w:val="24"/>
          <w:szCs w:val="24"/>
        </w:rPr>
        <w:t xml:space="preserve">communication strategies and cultural sensitivity </w:t>
      </w:r>
      <w:r w:rsidR="00AE7347">
        <w:rPr>
          <w:rFonts w:ascii="Times New Roman" w:hAnsi="Times New Roman" w:cs="Times New Roman"/>
          <w:sz w:val="24"/>
          <w:szCs w:val="24"/>
        </w:rPr>
        <w:t xml:space="preserve">to ensue high quality mental healthcare services. </w:t>
      </w:r>
      <w:r w:rsidR="00AF105B">
        <w:rPr>
          <w:rFonts w:ascii="Times New Roman" w:hAnsi="Times New Roman" w:cs="Times New Roman"/>
          <w:sz w:val="24"/>
          <w:szCs w:val="24"/>
        </w:rPr>
        <w:t xml:space="preserve">Healthcare facilities will also partner with schools in the community to </w:t>
      </w:r>
      <w:r w:rsidR="006369E1">
        <w:rPr>
          <w:rFonts w:ascii="Times New Roman" w:hAnsi="Times New Roman" w:cs="Times New Roman"/>
          <w:sz w:val="24"/>
          <w:szCs w:val="24"/>
        </w:rPr>
        <w:t xml:space="preserve">communicate about early intervention and </w:t>
      </w:r>
      <w:r w:rsidR="00963998">
        <w:rPr>
          <w:rFonts w:ascii="Times New Roman" w:hAnsi="Times New Roman" w:cs="Times New Roman"/>
          <w:sz w:val="24"/>
          <w:szCs w:val="24"/>
        </w:rPr>
        <w:t xml:space="preserve">provide continuous </w:t>
      </w:r>
      <w:r w:rsidR="006369E1">
        <w:rPr>
          <w:rFonts w:ascii="Times New Roman" w:hAnsi="Times New Roman" w:cs="Times New Roman"/>
          <w:sz w:val="24"/>
          <w:szCs w:val="24"/>
        </w:rPr>
        <w:t>ment</w:t>
      </w:r>
      <w:r w:rsidR="00963998">
        <w:rPr>
          <w:rFonts w:ascii="Times New Roman" w:hAnsi="Times New Roman" w:cs="Times New Roman"/>
          <w:sz w:val="24"/>
          <w:szCs w:val="24"/>
        </w:rPr>
        <w:t xml:space="preserve">al health education. Such a move will </w:t>
      </w:r>
      <w:r w:rsidR="001418C7">
        <w:rPr>
          <w:rFonts w:ascii="Times New Roman" w:hAnsi="Times New Roman" w:cs="Times New Roman"/>
          <w:sz w:val="24"/>
          <w:szCs w:val="24"/>
        </w:rPr>
        <w:t xml:space="preserve">help in addressing mental health issues before they escalate to severity. </w:t>
      </w:r>
      <w:r w:rsidR="00AE0A91">
        <w:rPr>
          <w:rFonts w:ascii="Times New Roman" w:hAnsi="Times New Roman" w:cs="Times New Roman"/>
          <w:sz w:val="24"/>
          <w:szCs w:val="24"/>
        </w:rPr>
        <w:t xml:space="preserve">Ultimately, </w:t>
      </w:r>
      <w:r w:rsidR="00F347EB">
        <w:rPr>
          <w:rFonts w:ascii="Times New Roman" w:hAnsi="Times New Roman" w:cs="Times New Roman"/>
          <w:sz w:val="24"/>
          <w:szCs w:val="24"/>
        </w:rPr>
        <w:t>pro</w:t>
      </w:r>
      <w:r w:rsidR="00560D75">
        <w:rPr>
          <w:rFonts w:ascii="Times New Roman" w:hAnsi="Times New Roman" w:cs="Times New Roman"/>
          <w:sz w:val="24"/>
          <w:szCs w:val="24"/>
        </w:rPr>
        <w:t xml:space="preserve">viding education for community members and healthcare professionals will allow for a mutual understanding and approach to mental health issues in addition to communicating to community members about </w:t>
      </w:r>
      <w:r w:rsidR="00F347EB">
        <w:rPr>
          <w:rFonts w:ascii="Times New Roman" w:hAnsi="Times New Roman" w:cs="Times New Roman"/>
          <w:sz w:val="24"/>
          <w:szCs w:val="24"/>
        </w:rPr>
        <w:t xml:space="preserve">available mental health services. </w:t>
      </w:r>
    </w:p>
    <w:p w:rsidR="001E1473" w:rsidRDefault="001E1473" w:rsidP="00B23D3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473" w:rsidRDefault="001E1473" w:rsidP="00B23D3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473" w:rsidRDefault="001E1473" w:rsidP="00B23D3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473" w:rsidRDefault="001E1473" w:rsidP="00B23D3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473" w:rsidRDefault="001E1473" w:rsidP="00B23D3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86E" w:rsidRDefault="002C4FEC" w:rsidP="00B23D3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23D30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CA5BFF" w:rsidRDefault="00CE459C" w:rsidP="00CE459C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A5B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Alderwick, H., Hutchings, A., Briggs, A., &amp; Mays, N. (2021). The impacts of collaboration </w:t>
      </w:r>
    </w:p>
    <w:p w:rsidR="00CE459C" w:rsidRPr="00CA5BFF" w:rsidRDefault="00CE459C" w:rsidP="00CA5BFF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A5B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between</w:t>
      </w:r>
      <w:proofErr w:type="gramEnd"/>
      <w:r w:rsidRPr="00CA5B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local health care and non-health care organizations and factors shaping how they work: a systematic review of reviews. </w:t>
      </w:r>
      <w:r w:rsidRPr="00CA5B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Public Health</w:t>
      </w:r>
      <w:r w:rsidRPr="00CA5B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A5B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CA5B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1-16.</w:t>
      </w:r>
      <w:r w:rsidR="00827D8E" w:rsidRPr="00CA5B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="00827D8E" w:rsidRPr="00CA5BF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https://doi.org/10.1186/s12889-021-10630-1</w:t>
        </w:r>
      </w:hyperlink>
      <w:r w:rsidR="00827D8E" w:rsidRPr="00CA5B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D05DFF" w:rsidRDefault="002C4FEC" w:rsidP="002C4FEC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D05D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Foulkes, L., &amp; Andrews, J. L. (2023).</w:t>
      </w:r>
      <w:proofErr w:type="gramEnd"/>
      <w:r w:rsidRPr="00D05D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Are mental health awareness efforts contributing to the </w:t>
      </w:r>
    </w:p>
    <w:p w:rsidR="002C4FEC" w:rsidRDefault="002C4FEC" w:rsidP="00D05DFF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D05D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rise</w:t>
      </w:r>
      <w:proofErr w:type="gramEnd"/>
      <w:r w:rsidRPr="00D05D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reported mental health problems? </w:t>
      </w:r>
      <w:proofErr w:type="gramStart"/>
      <w:r w:rsidRPr="00D05D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call to test the prevalence inflation hypothesis.</w:t>
      </w:r>
      <w:proofErr w:type="gramEnd"/>
      <w:r w:rsidRPr="00D05D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gramStart"/>
      <w:r w:rsidRPr="00D05D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New Ideas in Psychology</w:t>
      </w:r>
      <w:r w:rsidRPr="00D05D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05D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69</w:t>
      </w:r>
      <w:r w:rsidRPr="00D05D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101010.</w:t>
      </w:r>
      <w:proofErr w:type="gramEnd"/>
      <w:r w:rsidR="00EF1B92" w:rsidRPr="00D05D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="00EF1B92" w:rsidRPr="00D05DF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https://doi.org/10.1016/j.newideapsych.2023.101010</w:t>
        </w:r>
      </w:hyperlink>
      <w:r w:rsidR="00EF1B92" w:rsidRPr="00D05D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EB720E" w:rsidRDefault="009E1F96" w:rsidP="009E1F96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B72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Shim, Y. R., Eaker, R., &amp; Park, J. (2022). Mental health education, awareness and stigma </w:t>
      </w:r>
    </w:p>
    <w:p w:rsidR="009E1F96" w:rsidRPr="00EB720E" w:rsidRDefault="009E1F96" w:rsidP="00EB720E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EB72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regarding</w:t>
      </w:r>
      <w:proofErr w:type="gramEnd"/>
      <w:r w:rsidRPr="00EB72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mental illness among college students. </w:t>
      </w:r>
      <w:r w:rsidRPr="00EB720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Mental Health &amp; Clinical Psychology</w:t>
      </w:r>
      <w:r w:rsidRPr="00EB72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B720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</w:t>
      </w:r>
      <w:r w:rsidRPr="00EB72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6-15.</w:t>
      </w:r>
      <w:r w:rsidR="00A06793" w:rsidRPr="00EB72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="008D0E52" w:rsidRPr="001060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https://doi.org/10.29245/2578-2959/2022/2.1258</w:t>
        </w:r>
      </w:hyperlink>
      <w:r w:rsidR="008D0E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FC5AB4" w:rsidRDefault="002A7F6F" w:rsidP="002A7F6F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C5A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Tesfaye, Y., Agenagnew, L., Anand, S., Tucho, G. T., Birhanu, Z., Ahmed, G</w:t>
      </w:r>
      <w:proofErr w:type="gramStart"/>
      <w:r w:rsidRPr="00FC5A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...</w:t>
      </w:r>
      <w:proofErr w:type="gramEnd"/>
      <w:r w:rsidRPr="00FC5A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Yitbarek, K. </w:t>
      </w:r>
    </w:p>
    <w:p w:rsidR="002A7F6F" w:rsidRPr="00FC5AB4" w:rsidRDefault="002A7F6F" w:rsidP="00FC5AB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C5A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(2021). Knowledge of the community regarding mental health problems: a cross-sectional study. </w:t>
      </w:r>
      <w:proofErr w:type="gramStart"/>
      <w:r w:rsidRPr="00FC5A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psychology</w:t>
      </w:r>
      <w:r w:rsidRPr="00FC5A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C5A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FC5A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1-9.</w:t>
      </w:r>
      <w:proofErr w:type="gramEnd"/>
      <w:r w:rsidR="00DC4EFC" w:rsidRPr="00FC5A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="00FC5AB4" w:rsidRPr="001060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https://doi.org/10.1186/s40359-021-00607-5</w:t>
        </w:r>
      </w:hyperlink>
      <w:r w:rsidR="00FC5A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sectPr w:rsidR="002A7F6F" w:rsidRPr="00FC5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5C"/>
    <w:rsid w:val="00021760"/>
    <w:rsid w:val="00044B42"/>
    <w:rsid w:val="00077489"/>
    <w:rsid w:val="0009159B"/>
    <w:rsid w:val="00124A06"/>
    <w:rsid w:val="00124CBB"/>
    <w:rsid w:val="001418C7"/>
    <w:rsid w:val="00183020"/>
    <w:rsid w:val="0019104B"/>
    <w:rsid w:val="00195A68"/>
    <w:rsid w:val="001A5426"/>
    <w:rsid w:val="001E1473"/>
    <w:rsid w:val="001E335A"/>
    <w:rsid w:val="00233B7F"/>
    <w:rsid w:val="002561B8"/>
    <w:rsid w:val="00263782"/>
    <w:rsid w:val="002A7F6F"/>
    <w:rsid w:val="002C4FEC"/>
    <w:rsid w:val="002C7585"/>
    <w:rsid w:val="003538D0"/>
    <w:rsid w:val="003751C2"/>
    <w:rsid w:val="003A44E6"/>
    <w:rsid w:val="003B7769"/>
    <w:rsid w:val="003C0CD1"/>
    <w:rsid w:val="003E21A0"/>
    <w:rsid w:val="00483085"/>
    <w:rsid w:val="0049508C"/>
    <w:rsid w:val="004B2946"/>
    <w:rsid w:val="004E66C7"/>
    <w:rsid w:val="00510E4D"/>
    <w:rsid w:val="0055421E"/>
    <w:rsid w:val="00560D75"/>
    <w:rsid w:val="00566E90"/>
    <w:rsid w:val="005A2799"/>
    <w:rsid w:val="0062263E"/>
    <w:rsid w:val="00622CC6"/>
    <w:rsid w:val="006369E1"/>
    <w:rsid w:val="00642003"/>
    <w:rsid w:val="00652A95"/>
    <w:rsid w:val="006F5E1C"/>
    <w:rsid w:val="007165E3"/>
    <w:rsid w:val="0073522B"/>
    <w:rsid w:val="007529AE"/>
    <w:rsid w:val="00814339"/>
    <w:rsid w:val="00827D8E"/>
    <w:rsid w:val="0083274B"/>
    <w:rsid w:val="00882A0A"/>
    <w:rsid w:val="008954DA"/>
    <w:rsid w:val="008D0E52"/>
    <w:rsid w:val="00963998"/>
    <w:rsid w:val="00963A83"/>
    <w:rsid w:val="009D2595"/>
    <w:rsid w:val="009D7805"/>
    <w:rsid w:val="009E1F96"/>
    <w:rsid w:val="00A06793"/>
    <w:rsid w:val="00A125A7"/>
    <w:rsid w:val="00A20D37"/>
    <w:rsid w:val="00A4653D"/>
    <w:rsid w:val="00A83555"/>
    <w:rsid w:val="00AA1F11"/>
    <w:rsid w:val="00AD10F4"/>
    <w:rsid w:val="00AE0A91"/>
    <w:rsid w:val="00AE7347"/>
    <w:rsid w:val="00AF105B"/>
    <w:rsid w:val="00AF7206"/>
    <w:rsid w:val="00B13C4F"/>
    <w:rsid w:val="00B23D30"/>
    <w:rsid w:val="00B27D1A"/>
    <w:rsid w:val="00B5215C"/>
    <w:rsid w:val="00B72CA6"/>
    <w:rsid w:val="00B832BA"/>
    <w:rsid w:val="00B94C12"/>
    <w:rsid w:val="00BA486E"/>
    <w:rsid w:val="00BE2C00"/>
    <w:rsid w:val="00C54735"/>
    <w:rsid w:val="00C647D2"/>
    <w:rsid w:val="00C740E5"/>
    <w:rsid w:val="00C925AD"/>
    <w:rsid w:val="00C9538D"/>
    <w:rsid w:val="00CA5BFF"/>
    <w:rsid w:val="00CE1BA1"/>
    <w:rsid w:val="00CE459C"/>
    <w:rsid w:val="00D05DFF"/>
    <w:rsid w:val="00D81C76"/>
    <w:rsid w:val="00D96FF6"/>
    <w:rsid w:val="00DC040D"/>
    <w:rsid w:val="00DC4EFC"/>
    <w:rsid w:val="00E633DB"/>
    <w:rsid w:val="00E7184D"/>
    <w:rsid w:val="00EB5F13"/>
    <w:rsid w:val="00EB720E"/>
    <w:rsid w:val="00EF1B92"/>
    <w:rsid w:val="00F347EB"/>
    <w:rsid w:val="00F60A36"/>
    <w:rsid w:val="00F744B7"/>
    <w:rsid w:val="00FA0836"/>
    <w:rsid w:val="00FA3CFF"/>
    <w:rsid w:val="00FC2985"/>
    <w:rsid w:val="00FC5AB4"/>
    <w:rsid w:val="00FE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1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1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40359-021-00607-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9245/2578-2959/2022/2.125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1016/j.newideapsych.2023.101010" TargetMode="External"/><Relationship Id="rId5" Type="http://schemas.openxmlformats.org/officeDocument/2006/relationships/hyperlink" Target="https://doi.org/10.1186/s12889-021-10630-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994</Words>
  <Characters>5671</Characters>
  <Application>Microsoft Office Word</Application>
  <DocSecurity>0</DocSecurity>
  <Lines>47</Lines>
  <Paragraphs>13</Paragraphs>
  <ScaleCrop>false</ScaleCrop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104</cp:revision>
  <dcterms:created xsi:type="dcterms:W3CDTF">2024-05-20T10:33:00Z</dcterms:created>
  <dcterms:modified xsi:type="dcterms:W3CDTF">2024-05-20T12:34:00Z</dcterms:modified>
</cp:coreProperties>
</file>