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4C5CA" w14:textId="6FE19E51" w:rsidR="002F175F" w:rsidRDefault="00256AA8">
      <w:pPr>
        <w:rPr>
          <w:rFonts w:ascii="Times New Roman" w:hAnsi="Times New Roman" w:cs="Times New Roman"/>
          <w:b/>
          <w:sz w:val="24"/>
          <w:szCs w:val="24"/>
        </w:rPr>
      </w:pPr>
      <w:r>
        <w:rPr>
          <w:rFonts w:ascii="Times New Roman" w:hAnsi="Times New Roman" w:cs="Times New Roman"/>
          <w:b/>
          <w:sz w:val="24"/>
          <w:szCs w:val="24"/>
        </w:rPr>
        <w:t xml:space="preserve">Hello </w:t>
      </w:r>
      <w:proofErr w:type="spellStart"/>
      <w:r>
        <w:rPr>
          <w:rFonts w:ascii="Times New Roman" w:hAnsi="Times New Roman" w:cs="Times New Roman"/>
          <w:b/>
          <w:sz w:val="24"/>
          <w:szCs w:val="24"/>
        </w:rPr>
        <w:t>Milika</w:t>
      </w:r>
      <w:proofErr w:type="spellEnd"/>
    </w:p>
    <w:p w14:paraId="3D837BEB" w14:textId="5BDA23A3" w:rsidR="00256AA8" w:rsidRDefault="00256AA8">
      <w:pPr>
        <w:rPr>
          <w:rFonts w:ascii="Times New Roman" w:hAnsi="Times New Roman" w:cs="Times New Roman"/>
          <w:sz w:val="24"/>
          <w:szCs w:val="24"/>
        </w:rPr>
      </w:pPr>
      <w:r>
        <w:rPr>
          <w:rFonts w:ascii="Times New Roman" w:hAnsi="Times New Roman" w:cs="Times New Roman"/>
          <w:sz w:val="24"/>
          <w:szCs w:val="24"/>
        </w:rPr>
        <w:t>I liked your clear articulation of the problem to be addressed in your SPP. I concur that poor communication can hinder the achievement of optimal patient outcomes and affect collaborative efforts adversely. As evidence shows, training clinicians in communication skills can influence their self-effica</w:t>
      </w:r>
      <w:bookmarkStart w:id="0" w:name="_GoBack"/>
      <w:bookmarkEnd w:id="0"/>
      <w:r>
        <w:rPr>
          <w:rFonts w:ascii="Times New Roman" w:hAnsi="Times New Roman" w:cs="Times New Roman"/>
          <w:sz w:val="24"/>
          <w:szCs w:val="24"/>
        </w:rPr>
        <w:t>cy in interacting with patients and interdisciplinary team members (</w:t>
      </w:r>
      <w:r w:rsidR="00BF6F95">
        <w:rPr>
          <w:rFonts w:ascii="Times New Roman" w:hAnsi="Times New Roman" w:cs="Times New Roman"/>
          <w:sz w:val="24"/>
          <w:szCs w:val="24"/>
        </w:rPr>
        <w:t>Mata et al., 2021</w:t>
      </w:r>
      <w:r>
        <w:rPr>
          <w:rFonts w:ascii="Times New Roman" w:hAnsi="Times New Roman" w:cs="Times New Roman"/>
          <w:sz w:val="24"/>
          <w:szCs w:val="24"/>
        </w:rPr>
        <w:t>;</w:t>
      </w:r>
      <w:r w:rsidR="00BF6F95">
        <w:rPr>
          <w:rFonts w:ascii="Times New Roman" w:hAnsi="Times New Roman" w:cs="Times New Roman"/>
          <w:sz w:val="24"/>
          <w:szCs w:val="24"/>
        </w:rPr>
        <w:t xml:space="preserve"> Parker et al., 2024</w:t>
      </w:r>
      <w:r>
        <w:rPr>
          <w:rFonts w:ascii="Times New Roman" w:hAnsi="Times New Roman" w:cs="Times New Roman"/>
          <w:sz w:val="24"/>
          <w:szCs w:val="24"/>
        </w:rPr>
        <w:t>). From your post, I deduced that your project aims at implementing a structured training program for nurse managers</w:t>
      </w:r>
      <w:r w:rsidR="004E763D">
        <w:rPr>
          <w:rFonts w:ascii="Times New Roman" w:hAnsi="Times New Roman" w:cs="Times New Roman"/>
          <w:sz w:val="24"/>
          <w:szCs w:val="24"/>
        </w:rPr>
        <w:t>, with three outcomes being targeted – unit teamwork, workplace environment, and patient care outcomes</w:t>
      </w:r>
      <w:r>
        <w:rPr>
          <w:rFonts w:ascii="Times New Roman" w:hAnsi="Times New Roman" w:cs="Times New Roman"/>
          <w:sz w:val="24"/>
          <w:szCs w:val="24"/>
        </w:rPr>
        <w:t>. I believe your intervention is good</w:t>
      </w:r>
      <w:r w:rsidR="004E763D">
        <w:rPr>
          <w:rFonts w:ascii="Times New Roman" w:hAnsi="Times New Roman" w:cs="Times New Roman"/>
          <w:sz w:val="24"/>
          <w:szCs w:val="24"/>
        </w:rPr>
        <w:t xml:space="preserve"> but additional details about the intervention would provide additional insights about the project. As for outcomes, it would be good to identify the instruments that would ensure collection of relevant data. Selecting data collection instruments at an early stage would prevent the risk of being unable to measure changes in the intended outcomes after the intervention.</w:t>
      </w:r>
    </w:p>
    <w:p w14:paraId="5B2FAA98" w14:textId="57FFC61E" w:rsidR="004E763D" w:rsidRDefault="004E763D" w:rsidP="004E763D">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414A43D" w14:textId="219F7F71" w:rsidR="00BF6F95" w:rsidRDefault="00BF6F95" w:rsidP="00BF6F95">
      <w:pPr>
        <w:ind w:left="720" w:hanging="720"/>
        <w:rPr>
          <w:rFonts w:ascii="Times New Roman" w:hAnsi="Times New Roman" w:cs="Times New Roman"/>
          <w:color w:val="212121"/>
          <w:sz w:val="24"/>
          <w:szCs w:val="24"/>
          <w:shd w:val="clear" w:color="auto" w:fill="FFFFFF"/>
        </w:rPr>
      </w:pPr>
      <w:r w:rsidRPr="00BF6F95">
        <w:rPr>
          <w:rFonts w:ascii="Times New Roman" w:hAnsi="Times New Roman" w:cs="Times New Roman"/>
          <w:color w:val="212121"/>
          <w:sz w:val="24"/>
          <w:szCs w:val="24"/>
          <w:shd w:val="clear" w:color="auto" w:fill="FFFFFF"/>
        </w:rPr>
        <w:t xml:space="preserve">Parker, P. A., Staley, J., Rosa, W. E., Weiner, R., &amp; Banerjee, S. C. (2024). Development of a </w:t>
      </w:r>
      <w:r w:rsidRPr="00BF6F95">
        <w:rPr>
          <w:rFonts w:ascii="Times New Roman" w:hAnsi="Times New Roman" w:cs="Times New Roman"/>
          <w:color w:val="212121"/>
          <w:sz w:val="24"/>
          <w:szCs w:val="24"/>
          <w:shd w:val="clear" w:color="auto" w:fill="FFFFFF"/>
        </w:rPr>
        <w:t>communication skills training to enhance effective team communication in oncology</w:t>
      </w:r>
      <w:r w:rsidRPr="00BF6F95">
        <w:rPr>
          <w:rFonts w:ascii="Times New Roman" w:hAnsi="Times New Roman" w:cs="Times New Roman"/>
          <w:color w:val="212121"/>
          <w:sz w:val="24"/>
          <w:szCs w:val="24"/>
          <w:shd w:val="clear" w:color="auto" w:fill="FFFFFF"/>
        </w:rPr>
        <w:t>. </w:t>
      </w:r>
      <w:r w:rsidRPr="00BF6F95">
        <w:rPr>
          <w:rFonts w:ascii="Times New Roman" w:hAnsi="Times New Roman" w:cs="Times New Roman"/>
          <w:i/>
          <w:iCs/>
          <w:color w:val="212121"/>
          <w:sz w:val="24"/>
          <w:szCs w:val="24"/>
          <w:shd w:val="clear" w:color="auto" w:fill="FFFFFF"/>
        </w:rPr>
        <w:t xml:space="preserve">The Journal of </w:t>
      </w:r>
      <w:r w:rsidRPr="00BF6F95">
        <w:rPr>
          <w:rFonts w:ascii="Times New Roman" w:hAnsi="Times New Roman" w:cs="Times New Roman"/>
          <w:i/>
          <w:iCs/>
          <w:color w:val="212121"/>
          <w:sz w:val="24"/>
          <w:szCs w:val="24"/>
          <w:shd w:val="clear" w:color="auto" w:fill="FFFFFF"/>
        </w:rPr>
        <w:t xml:space="preserve">Continuing Education </w:t>
      </w:r>
      <w:r w:rsidRPr="00BF6F95">
        <w:rPr>
          <w:rFonts w:ascii="Times New Roman" w:hAnsi="Times New Roman" w:cs="Times New Roman"/>
          <w:i/>
          <w:iCs/>
          <w:color w:val="212121"/>
          <w:sz w:val="24"/>
          <w:szCs w:val="24"/>
          <w:shd w:val="clear" w:color="auto" w:fill="FFFFFF"/>
        </w:rPr>
        <w:t xml:space="preserve">in the </w:t>
      </w:r>
      <w:r w:rsidRPr="00BF6F95">
        <w:rPr>
          <w:rFonts w:ascii="Times New Roman" w:hAnsi="Times New Roman" w:cs="Times New Roman"/>
          <w:i/>
          <w:iCs/>
          <w:color w:val="212121"/>
          <w:sz w:val="24"/>
          <w:szCs w:val="24"/>
          <w:shd w:val="clear" w:color="auto" w:fill="FFFFFF"/>
        </w:rPr>
        <w:t>Health Professions</w:t>
      </w:r>
      <w:r w:rsidRPr="00BF6F95">
        <w:rPr>
          <w:rFonts w:ascii="Times New Roman" w:hAnsi="Times New Roman" w:cs="Times New Roman"/>
          <w:color w:val="212121"/>
          <w:sz w:val="24"/>
          <w:szCs w:val="24"/>
          <w:shd w:val="clear" w:color="auto" w:fill="FFFFFF"/>
        </w:rPr>
        <w:t>, </w:t>
      </w:r>
      <w:r w:rsidRPr="00BF6F95">
        <w:rPr>
          <w:rFonts w:ascii="Times New Roman" w:hAnsi="Times New Roman" w:cs="Times New Roman"/>
          <w:i/>
          <w:iCs/>
          <w:color w:val="212121"/>
          <w:sz w:val="24"/>
          <w:szCs w:val="24"/>
          <w:shd w:val="clear" w:color="auto" w:fill="FFFFFF"/>
        </w:rPr>
        <w:t>44</w:t>
      </w:r>
      <w:r w:rsidRPr="00BF6F95">
        <w:rPr>
          <w:rFonts w:ascii="Times New Roman" w:hAnsi="Times New Roman" w:cs="Times New Roman"/>
          <w:color w:val="212121"/>
          <w:sz w:val="24"/>
          <w:szCs w:val="24"/>
          <w:shd w:val="clear" w:color="auto" w:fill="FFFFFF"/>
        </w:rPr>
        <w:t>(1), 71–74. https://doi.org/10.1097/CEH.0000000000000503</w:t>
      </w:r>
    </w:p>
    <w:p w14:paraId="0A60501B" w14:textId="24030CF4" w:rsidR="004E763D" w:rsidRPr="00BF6F95" w:rsidRDefault="00BF6F95" w:rsidP="00BF6F95">
      <w:pPr>
        <w:ind w:left="720" w:hanging="720"/>
        <w:rPr>
          <w:rFonts w:ascii="Times New Roman" w:hAnsi="Times New Roman" w:cs="Times New Roman"/>
          <w:color w:val="212121"/>
          <w:sz w:val="24"/>
          <w:szCs w:val="24"/>
          <w:shd w:val="clear" w:color="auto" w:fill="FFFFFF"/>
        </w:rPr>
      </w:pPr>
      <w:r w:rsidRPr="00BF6F95">
        <w:rPr>
          <w:rFonts w:ascii="Times New Roman" w:hAnsi="Times New Roman" w:cs="Times New Roman"/>
          <w:color w:val="212121"/>
          <w:sz w:val="24"/>
          <w:szCs w:val="24"/>
          <w:shd w:val="clear" w:color="auto" w:fill="FFFFFF"/>
        </w:rPr>
        <w:t xml:space="preserve">Mata, Á. N. S., de Azevedo, K. P. M., Braga, L. P., de Medeiros, G. C. B. S., de Oliveira Segundo, V. H., </w:t>
      </w:r>
      <w:proofErr w:type="spellStart"/>
      <w:r w:rsidRPr="00BF6F95">
        <w:rPr>
          <w:rFonts w:ascii="Times New Roman" w:hAnsi="Times New Roman" w:cs="Times New Roman"/>
          <w:color w:val="212121"/>
          <w:sz w:val="24"/>
          <w:szCs w:val="24"/>
          <w:shd w:val="clear" w:color="auto" w:fill="FFFFFF"/>
        </w:rPr>
        <w:t>Bezerra</w:t>
      </w:r>
      <w:proofErr w:type="spellEnd"/>
      <w:r w:rsidRPr="00BF6F95">
        <w:rPr>
          <w:rFonts w:ascii="Times New Roman" w:hAnsi="Times New Roman" w:cs="Times New Roman"/>
          <w:color w:val="212121"/>
          <w:sz w:val="24"/>
          <w:szCs w:val="24"/>
          <w:shd w:val="clear" w:color="auto" w:fill="FFFFFF"/>
        </w:rPr>
        <w:t xml:space="preserve">, I. N. M., </w:t>
      </w:r>
      <w:proofErr w:type="spellStart"/>
      <w:r w:rsidRPr="00BF6F95">
        <w:rPr>
          <w:rFonts w:ascii="Times New Roman" w:hAnsi="Times New Roman" w:cs="Times New Roman"/>
          <w:color w:val="212121"/>
          <w:sz w:val="24"/>
          <w:szCs w:val="24"/>
          <w:shd w:val="clear" w:color="auto" w:fill="FFFFFF"/>
        </w:rPr>
        <w:t>Pimenta</w:t>
      </w:r>
      <w:proofErr w:type="spellEnd"/>
      <w:r w:rsidRPr="00BF6F95">
        <w:rPr>
          <w:rFonts w:ascii="Times New Roman" w:hAnsi="Times New Roman" w:cs="Times New Roman"/>
          <w:color w:val="212121"/>
          <w:sz w:val="24"/>
          <w:szCs w:val="24"/>
          <w:shd w:val="clear" w:color="auto" w:fill="FFFFFF"/>
        </w:rPr>
        <w:t xml:space="preserve">, I. D. S. F., Nicolás, I. M., &amp; </w:t>
      </w:r>
      <w:proofErr w:type="spellStart"/>
      <w:r w:rsidRPr="00BF6F95">
        <w:rPr>
          <w:rFonts w:ascii="Times New Roman" w:hAnsi="Times New Roman" w:cs="Times New Roman"/>
          <w:color w:val="212121"/>
          <w:sz w:val="24"/>
          <w:szCs w:val="24"/>
          <w:shd w:val="clear" w:color="auto" w:fill="FFFFFF"/>
        </w:rPr>
        <w:t>Piuvezam</w:t>
      </w:r>
      <w:proofErr w:type="spellEnd"/>
      <w:r w:rsidRPr="00BF6F95">
        <w:rPr>
          <w:rFonts w:ascii="Times New Roman" w:hAnsi="Times New Roman" w:cs="Times New Roman"/>
          <w:color w:val="212121"/>
          <w:sz w:val="24"/>
          <w:szCs w:val="24"/>
          <w:shd w:val="clear" w:color="auto" w:fill="FFFFFF"/>
        </w:rPr>
        <w:t>, G. (2021). Training in communication skills for self-efficacy of health professionals: a systematic review. </w:t>
      </w:r>
      <w:r w:rsidRPr="00BF6F95">
        <w:rPr>
          <w:rFonts w:ascii="Times New Roman" w:hAnsi="Times New Roman" w:cs="Times New Roman"/>
          <w:i/>
          <w:iCs/>
          <w:color w:val="212121"/>
          <w:sz w:val="24"/>
          <w:szCs w:val="24"/>
          <w:shd w:val="clear" w:color="auto" w:fill="FFFFFF"/>
        </w:rPr>
        <w:t xml:space="preserve">Human </w:t>
      </w:r>
      <w:r w:rsidRPr="00BF6F95">
        <w:rPr>
          <w:rFonts w:ascii="Times New Roman" w:hAnsi="Times New Roman" w:cs="Times New Roman"/>
          <w:i/>
          <w:iCs/>
          <w:color w:val="212121"/>
          <w:sz w:val="24"/>
          <w:szCs w:val="24"/>
          <w:shd w:val="clear" w:color="auto" w:fill="FFFFFF"/>
        </w:rPr>
        <w:t xml:space="preserve">Resources </w:t>
      </w:r>
      <w:r w:rsidRPr="00BF6F95">
        <w:rPr>
          <w:rFonts w:ascii="Times New Roman" w:hAnsi="Times New Roman" w:cs="Times New Roman"/>
          <w:i/>
          <w:iCs/>
          <w:color w:val="212121"/>
          <w:sz w:val="24"/>
          <w:szCs w:val="24"/>
          <w:shd w:val="clear" w:color="auto" w:fill="FFFFFF"/>
        </w:rPr>
        <w:t xml:space="preserve">for </w:t>
      </w:r>
      <w:r w:rsidRPr="00BF6F95">
        <w:rPr>
          <w:rFonts w:ascii="Times New Roman" w:hAnsi="Times New Roman" w:cs="Times New Roman"/>
          <w:i/>
          <w:iCs/>
          <w:color w:val="212121"/>
          <w:sz w:val="24"/>
          <w:szCs w:val="24"/>
          <w:shd w:val="clear" w:color="auto" w:fill="FFFFFF"/>
        </w:rPr>
        <w:t>Health</w:t>
      </w:r>
      <w:r w:rsidRPr="00BF6F95">
        <w:rPr>
          <w:rFonts w:ascii="Times New Roman" w:hAnsi="Times New Roman" w:cs="Times New Roman"/>
          <w:color w:val="212121"/>
          <w:sz w:val="24"/>
          <w:szCs w:val="24"/>
          <w:shd w:val="clear" w:color="auto" w:fill="FFFFFF"/>
        </w:rPr>
        <w:t>, </w:t>
      </w:r>
      <w:r w:rsidRPr="00BF6F95">
        <w:rPr>
          <w:rFonts w:ascii="Times New Roman" w:hAnsi="Times New Roman" w:cs="Times New Roman"/>
          <w:i/>
          <w:iCs/>
          <w:color w:val="212121"/>
          <w:sz w:val="24"/>
          <w:szCs w:val="24"/>
          <w:shd w:val="clear" w:color="auto" w:fill="FFFFFF"/>
        </w:rPr>
        <w:t>19</w:t>
      </w:r>
      <w:r w:rsidRPr="00BF6F95">
        <w:rPr>
          <w:rFonts w:ascii="Times New Roman" w:hAnsi="Times New Roman" w:cs="Times New Roman"/>
          <w:color w:val="212121"/>
          <w:sz w:val="24"/>
          <w:szCs w:val="24"/>
          <w:shd w:val="clear" w:color="auto" w:fill="FFFFFF"/>
        </w:rPr>
        <w:t>(1), 30. https://doi.org/10.1186/s12960-021-00574-3</w:t>
      </w:r>
      <w:r w:rsidR="004E763D">
        <w:rPr>
          <w:rFonts w:ascii="Times New Roman" w:hAnsi="Times New Roman" w:cs="Times New Roman"/>
          <w:b/>
          <w:sz w:val="24"/>
          <w:szCs w:val="24"/>
        </w:rPr>
        <w:br w:type="page"/>
      </w:r>
    </w:p>
    <w:p w14:paraId="600A549A" w14:textId="2E70147F" w:rsidR="004E763D" w:rsidRDefault="004E763D" w:rsidP="004E763D">
      <w:pPr>
        <w:rPr>
          <w:rFonts w:ascii="Times New Roman" w:hAnsi="Times New Roman" w:cs="Times New Roman"/>
          <w:b/>
          <w:sz w:val="24"/>
          <w:szCs w:val="24"/>
        </w:rPr>
      </w:pPr>
      <w:r>
        <w:rPr>
          <w:rFonts w:ascii="Times New Roman" w:hAnsi="Times New Roman" w:cs="Times New Roman"/>
          <w:b/>
          <w:sz w:val="24"/>
          <w:szCs w:val="24"/>
        </w:rPr>
        <w:lastRenderedPageBreak/>
        <w:t>Hello Anton</w:t>
      </w:r>
    </w:p>
    <w:p w14:paraId="1CCF1C16" w14:textId="361E9944" w:rsidR="004E763D" w:rsidRDefault="004E763D" w:rsidP="004E763D">
      <w:pPr>
        <w:rPr>
          <w:rFonts w:ascii="Times New Roman" w:hAnsi="Times New Roman" w:cs="Times New Roman"/>
          <w:sz w:val="24"/>
          <w:szCs w:val="24"/>
        </w:rPr>
      </w:pPr>
      <w:r>
        <w:rPr>
          <w:rFonts w:ascii="Times New Roman" w:hAnsi="Times New Roman" w:cs="Times New Roman"/>
          <w:sz w:val="24"/>
          <w:szCs w:val="24"/>
        </w:rPr>
        <w:t>Thank you for your clear articulation of the SPP project you intend to implement. Your integration of feedback from the professor is commendable. As noted by</w:t>
      </w:r>
      <w:r w:rsidR="00BF6F95">
        <w:rPr>
          <w:rFonts w:ascii="Times New Roman" w:hAnsi="Times New Roman" w:cs="Times New Roman"/>
          <w:sz w:val="24"/>
          <w:szCs w:val="24"/>
        </w:rPr>
        <w:t xml:space="preserve"> Johnson et al. (2019)</w:t>
      </w:r>
      <w:r>
        <w:rPr>
          <w:rFonts w:ascii="Times New Roman" w:hAnsi="Times New Roman" w:cs="Times New Roman"/>
          <w:sz w:val="24"/>
          <w:szCs w:val="24"/>
        </w:rPr>
        <w:t xml:space="preserve">, </w:t>
      </w:r>
      <w:r w:rsidR="001E2D38">
        <w:rPr>
          <w:rFonts w:ascii="Times New Roman" w:hAnsi="Times New Roman" w:cs="Times New Roman"/>
          <w:sz w:val="24"/>
          <w:szCs w:val="24"/>
        </w:rPr>
        <w:t xml:space="preserve">using feedback from educators can be crucial to ensuring the achievement of specific competencies in clinical practice. Apparently, QI initiatives do not involve a control group; instead they involve a comparison of a new intervention and the current practices. This aligns with your project that intends to use a pretest-posttest approach. </w:t>
      </w:r>
      <w:r w:rsidR="007C77D0">
        <w:rPr>
          <w:rFonts w:ascii="Times New Roman" w:hAnsi="Times New Roman" w:cs="Times New Roman"/>
          <w:sz w:val="24"/>
          <w:szCs w:val="24"/>
        </w:rPr>
        <w:t xml:space="preserve">However, some clarity would be required regarding some aspects of your project. For example, it is unclear whether the project intends to enhance medication adherence </w:t>
      </w:r>
      <w:r w:rsidR="00BF6F95">
        <w:rPr>
          <w:rFonts w:ascii="Times New Roman" w:hAnsi="Times New Roman" w:cs="Times New Roman"/>
          <w:sz w:val="24"/>
          <w:szCs w:val="24"/>
        </w:rPr>
        <w:t xml:space="preserve">or nurses’ confidence in using the teach back method. I believe making an unambiguous problem statement would help in understanding the specific outcomes targeted. In addition, this could help in selecting appropriate data collection instruments. </w:t>
      </w:r>
    </w:p>
    <w:p w14:paraId="4EEAA2D7" w14:textId="65E5F78C" w:rsidR="00BF6F95" w:rsidRDefault="00BF6F95" w:rsidP="00BF6F95">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256AB6C" w14:textId="07920DA9" w:rsidR="00BF6F95" w:rsidRPr="00BF6F95" w:rsidRDefault="00BF6F95" w:rsidP="00BF6F95">
      <w:pPr>
        <w:ind w:left="720" w:hanging="720"/>
        <w:rPr>
          <w:rFonts w:ascii="Times New Roman" w:hAnsi="Times New Roman" w:cs="Times New Roman"/>
          <w:b/>
          <w:sz w:val="24"/>
          <w:szCs w:val="24"/>
        </w:rPr>
      </w:pPr>
      <w:r w:rsidRPr="00BF6F95">
        <w:rPr>
          <w:rFonts w:ascii="Times New Roman" w:hAnsi="Times New Roman" w:cs="Times New Roman"/>
          <w:color w:val="212121"/>
          <w:sz w:val="24"/>
          <w:szCs w:val="24"/>
          <w:shd w:val="clear" w:color="auto" w:fill="FFFFFF"/>
        </w:rPr>
        <w:t xml:space="preserve">Johnson, C. E., Keating, J. L., </w:t>
      </w:r>
      <w:proofErr w:type="spellStart"/>
      <w:r w:rsidRPr="00BF6F95">
        <w:rPr>
          <w:rFonts w:ascii="Times New Roman" w:hAnsi="Times New Roman" w:cs="Times New Roman"/>
          <w:color w:val="212121"/>
          <w:sz w:val="24"/>
          <w:szCs w:val="24"/>
          <w:shd w:val="clear" w:color="auto" w:fill="FFFFFF"/>
        </w:rPr>
        <w:t>Farlie</w:t>
      </w:r>
      <w:proofErr w:type="spellEnd"/>
      <w:r w:rsidRPr="00BF6F95">
        <w:rPr>
          <w:rFonts w:ascii="Times New Roman" w:hAnsi="Times New Roman" w:cs="Times New Roman"/>
          <w:color w:val="212121"/>
          <w:sz w:val="24"/>
          <w:szCs w:val="24"/>
          <w:shd w:val="clear" w:color="auto" w:fill="FFFFFF"/>
        </w:rPr>
        <w:t xml:space="preserve">, M. K., Kent, F., Leech, M., &amp; Molloy, E. K. (2019). Educators' </w:t>
      </w:r>
      <w:proofErr w:type="spellStart"/>
      <w:r w:rsidRPr="00BF6F95">
        <w:rPr>
          <w:rFonts w:ascii="Times New Roman" w:hAnsi="Times New Roman" w:cs="Times New Roman"/>
          <w:color w:val="212121"/>
          <w:sz w:val="24"/>
          <w:szCs w:val="24"/>
          <w:shd w:val="clear" w:color="auto" w:fill="FFFFFF"/>
        </w:rPr>
        <w:t>behaviours</w:t>
      </w:r>
      <w:proofErr w:type="spellEnd"/>
      <w:r w:rsidRPr="00BF6F95">
        <w:rPr>
          <w:rFonts w:ascii="Times New Roman" w:hAnsi="Times New Roman" w:cs="Times New Roman"/>
          <w:color w:val="212121"/>
          <w:sz w:val="24"/>
          <w:szCs w:val="24"/>
          <w:shd w:val="clear" w:color="auto" w:fill="FFFFFF"/>
        </w:rPr>
        <w:t xml:space="preserve"> during feedback in authentic clinical practice settings: an observational study and systematic analysis. </w:t>
      </w:r>
      <w:r w:rsidRPr="00BF6F95">
        <w:rPr>
          <w:rFonts w:ascii="Times New Roman" w:hAnsi="Times New Roman" w:cs="Times New Roman"/>
          <w:i/>
          <w:iCs/>
          <w:color w:val="212121"/>
          <w:sz w:val="24"/>
          <w:szCs w:val="24"/>
          <w:shd w:val="clear" w:color="auto" w:fill="FFFFFF"/>
        </w:rPr>
        <w:t>BMC medical education</w:t>
      </w:r>
      <w:r w:rsidRPr="00BF6F95">
        <w:rPr>
          <w:rFonts w:ascii="Times New Roman" w:hAnsi="Times New Roman" w:cs="Times New Roman"/>
          <w:color w:val="212121"/>
          <w:sz w:val="24"/>
          <w:szCs w:val="24"/>
          <w:shd w:val="clear" w:color="auto" w:fill="FFFFFF"/>
        </w:rPr>
        <w:t>, </w:t>
      </w:r>
      <w:r w:rsidRPr="00BF6F95">
        <w:rPr>
          <w:rFonts w:ascii="Times New Roman" w:hAnsi="Times New Roman" w:cs="Times New Roman"/>
          <w:i/>
          <w:iCs/>
          <w:color w:val="212121"/>
          <w:sz w:val="24"/>
          <w:szCs w:val="24"/>
          <w:shd w:val="clear" w:color="auto" w:fill="FFFFFF"/>
        </w:rPr>
        <w:t>19</w:t>
      </w:r>
      <w:r w:rsidRPr="00BF6F95">
        <w:rPr>
          <w:rFonts w:ascii="Times New Roman" w:hAnsi="Times New Roman" w:cs="Times New Roman"/>
          <w:color w:val="212121"/>
          <w:sz w:val="24"/>
          <w:szCs w:val="24"/>
          <w:shd w:val="clear" w:color="auto" w:fill="FFFFFF"/>
        </w:rPr>
        <w:t>(1), 129. https://doi.org/10.1186/s12909-019-1524-z</w:t>
      </w:r>
    </w:p>
    <w:sectPr w:rsidR="00BF6F95" w:rsidRPr="00BF6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A8"/>
    <w:rsid w:val="001E2D38"/>
    <w:rsid w:val="00256AA8"/>
    <w:rsid w:val="00271A3A"/>
    <w:rsid w:val="002F175F"/>
    <w:rsid w:val="003C1F28"/>
    <w:rsid w:val="004E763D"/>
    <w:rsid w:val="007C77D0"/>
    <w:rsid w:val="00931576"/>
    <w:rsid w:val="00BF6F95"/>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117B"/>
  <w15:chartTrackingRefBased/>
  <w15:docId w15:val="{21489289-1243-4849-8167-2685B25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AA8"/>
    <w:rPr>
      <w:color w:val="0563C1" w:themeColor="hyperlink"/>
      <w:u w:val="single"/>
    </w:rPr>
  </w:style>
  <w:style w:type="character" w:styleId="UnresolvedMention">
    <w:name w:val="Unresolved Mention"/>
    <w:basedOn w:val="DefaultParagraphFont"/>
    <w:uiPriority w:val="99"/>
    <w:semiHidden/>
    <w:unhideWhenUsed/>
    <w:rsid w:val="0025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2024-10-11T18:31:00Z</dcterms:created>
  <dcterms:modified xsi:type="dcterms:W3CDTF">2024-10-11T19:19:00Z</dcterms:modified>
</cp:coreProperties>
</file>