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E4392" w14:textId="77777777" w:rsidR="001F1D5C" w:rsidRDefault="001F1D5C">
      <w:pPr>
        <w:rPr>
          <w:sz w:val="20"/>
        </w:rPr>
      </w:pPr>
      <w:bookmarkStart w:id="0" w:name="_GoBack"/>
      <w:bookmarkEnd w:id="0"/>
    </w:p>
    <w:p w14:paraId="5B92EA9D" w14:textId="77777777" w:rsidR="001F1D5C" w:rsidRDefault="001F1D5C">
      <w:pPr>
        <w:spacing w:before="7"/>
        <w:rPr>
          <w:sz w:val="20"/>
        </w:rPr>
      </w:pPr>
    </w:p>
    <w:p w14:paraId="2E3F7A2E" w14:textId="77777777" w:rsidR="001F1D5C" w:rsidRDefault="00FE0C19">
      <w:pPr>
        <w:pStyle w:val="BodyText"/>
        <w:ind w:left="4417" w:right="4002"/>
        <w:jc w:val="center"/>
      </w:pPr>
      <w:r>
        <w:t>Wilkes University Passan School of</w:t>
      </w:r>
      <w:r>
        <w:rPr>
          <w:spacing w:val="-11"/>
        </w:rPr>
        <w:t xml:space="preserve"> </w:t>
      </w:r>
      <w:r>
        <w:t>Nursing Graduate</w:t>
      </w:r>
      <w:r>
        <w:rPr>
          <w:spacing w:val="-4"/>
        </w:rPr>
        <w:t xml:space="preserve"> </w:t>
      </w:r>
      <w:r>
        <w:t>Program</w:t>
      </w:r>
    </w:p>
    <w:p w14:paraId="543EF4D3" w14:textId="106F2953" w:rsidR="001F1D5C" w:rsidRDefault="00FE0C19">
      <w:pPr>
        <w:pStyle w:val="BodyText"/>
        <w:spacing w:line="228" w:lineRule="exact"/>
        <w:ind w:left="3666" w:right="3339"/>
        <w:jc w:val="center"/>
      </w:pPr>
      <w:r>
        <w:t xml:space="preserve">Grading Rubric for </w:t>
      </w:r>
      <w:r w:rsidR="009B63CD">
        <w:t>SOAP Notes</w:t>
      </w:r>
    </w:p>
    <w:p w14:paraId="0E4332C0" w14:textId="77777777" w:rsidR="001F1D5C" w:rsidRDefault="001F1D5C">
      <w:pPr>
        <w:spacing w:before="2" w:after="1"/>
        <w:rPr>
          <w:b/>
          <w:sz w:val="20"/>
        </w:rPr>
      </w:pPr>
    </w:p>
    <w:tbl>
      <w:tblPr>
        <w:tblW w:w="10596"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6"/>
        <w:gridCol w:w="2160"/>
        <w:gridCol w:w="2340"/>
        <w:gridCol w:w="2250"/>
        <w:gridCol w:w="2340"/>
      </w:tblGrid>
      <w:tr w:rsidR="001F1D5C" w14:paraId="18101E6D" w14:textId="77777777" w:rsidTr="00364B89">
        <w:trPr>
          <w:trHeight w:hRule="exact" w:val="938"/>
        </w:trPr>
        <w:tc>
          <w:tcPr>
            <w:tcW w:w="1506" w:type="dxa"/>
          </w:tcPr>
          <w:p w14:paraId="42FE9909" w14:textId="77777777" w:rsidR="001F1D5C" w:rsidRDefault="00FE0C19">
            <w:pPr>
              <w:pStyle w:val="TableParagraph"/>
              <w:ind w:left="578" w:right="61"/>
              <w:rPr>
                <w:b/>
                <w:sz w:val="20"/>
              </w:rPr>
            </w:pPr>
            <w:r>
              <w:rPr>
                <w:b/>
                <w:sz w:val="20"/>
              </w:rPr>
              <w:t>Category</w:t>
            </w:r>
          </w:p>
        </w:tc>
        <w:tc>
          <w:tcPr>
            <w:tcW w:w="2160" w:type="dxa"/>
          </w:tcPr>
          <w:p w14:paraId="3C41CB55" w14:textId="77777777" w:rsidR="001F1D5C" w:rsidRDefault="00FE0C19">
            <w:pPr>
              <w:pStyle w:val="TableParagraph"/>
              <w:ind w:left="362" w:right="125"/>
              <w:rPr>
                <w:b/>
                <w:sz w:val="20"/>
              </w:rPr>
            </w:pPr>
            <w:r>
              <w:rPr>
                <w:b/>
                <w:sz w:val="20"/>
              </w:rPr>
              <w:t>Unacceptable</w:t>
            </w:r>
          </w:p>
        </w:tc>
        <w:tc>
          <w:tcPr>
            <w:tcW w:w="2340" w:type="dxa"/>
          </w:tcPr>
          <w:p w14:paraId="43224648" w14:textId="77777777" w:rsidR="001F1D5C" w:rsidRDefault="00FE0C19">
            <w:pPr>
              <w:pStyle w:val="TableParagraph"/>
              <w:ind w:left="645" w:right="175"/>
              <w:rPr>
                <w:b/>
                <w:sz w:val="20"/>
              </w:rPr>
            </w:pPr>
            <w:r>
              <w:rPr>
                <w:b/>
                <w:sz w:val="20"/>
              </w:rPr>
              <w:t>Acceptable</w:t>
            </w:r>
          </w:p>
        </w:tc>
        <w:tc>
          <w:tcPr>
            <w:tcW w:w="2250" w:type="dxa"/>
          </w:tcPr>
          <w:p w14:paraId="14EF2029" w14:textId="77777777" w:rsidR="001F1D5C" w:rsidRDefault="00FE0C19">
            <w:pPr>
              <w:pStyle w:val="TableParagraph"/>
              <w:ind w:left="821" w:right="822"/>
              <w:jc w:val="center"/>
              <w:rPr>
                <w:b/>
                <w:sz w:val="20"/>
              </w:rPr>
            </w:pPr>
            <w:r>
              <w:rPr>
                <w:b/>
                <w:sz w:val="20"/>
              </w:rPr>
              <w:t>Good</w:t>
            </w:r>
          </w:p>
        </w:tc>
        <w:tc>
          <w:tcPr>
            <w:tcW w:w="2340" w:type="dxa"/>
          </w:tcPr>
          <w:p w14:paraId="34B17CDE" w14:textId="77777777" w:rsidR="001F1D5C" w:rsidRDefault="00FE0C19">
            <w:pPr>
              <w:pStyle w:val="TableParagraph"/>
              <w:ind w:left="633" w:right="94"/>
              <w:rPr>
                <w:b/>
                <w:sz w:val="20"/>
              </w:rPr>
            </w:pPr>
            <w:r>
              <w:rPr>
                <w:b/>
                <w:sz w:val="20"/>
              </w:rPr>
              <w:t>Excellent</w:t>
            </w:r>
          </w:p>
        </w:tc>
      </w:tr>
      <w:tr w:rsidR="001F1D5C" w14:paraId="6C2FD18C" w14:textId="77777777" w:rsidTr="00364B89">
        <w:trPr>
          <w:trHeight w:hRule="exact" w:val="3055"/>
        </w:trPr>
        <w:tc>
          <w:tcPr>
            <w:tcW w:w="1506" w:type="dxa"/>
          </w:tcPr>
          <w:p w14:paraId="35CD9945" w14:textId="77777777" w:rsidR="001F1D5C" w:rsidRDefault="004842EE">
            <w:pPr>
              <w:pStyle w:val="TableParagraph"/>
              <w:spacing w:line="276" w:lineRule="auto"/>
              <w:ind w:left="103" w:right="61"/>
              <w:rPr>
                <w:b/>
                <w:sz w:val="20"/>
              </w:rPr>
            </w:pPr>
            <w:r>
              <w:rPr>
                <w:b/>
                <w:sz w:val="20"/>
              </w:rPr>
              <w:t>Subjective Data</w:t>
            </w:r>
          </w:p>
          <w:p w14:paraId="2B7DB520" w14:textId="00419FBB" w:rsidR="00402388" w:rsidRPr="00402388" w:rsidRDefault="00402388">
            <w:pPr>
              <w:pStyle w:val="TableParagraph"/>
              <w:spacing w:line="276" w:lineRule="auto"/>
              <w:ind w:left="103" w:right="61"/>
              <w:rPr>
                <w:bCs/>
                <w:sz w:val="20"/>
              </w:rPr>
            </w:pPr>
          </w:p>
        </w:tc>
        <w:tc>
          <w:tcPr>
            <w:tcW w:w="2160" w:type="dxa"/>
          </w:tcPr>
          <w:p w14:paraId="109A43ED" w14:textId="77777777" w:rsidR="001F1D5C" w:rsidRPr="00E41B2B" w:rsidRDefault="00FE0C19" w:rsidP="00DB1390">
            <w:pPr>
              <w:pStyle w:val="TableParagraph"/>
              <w:ind w:right="4"/>
              <w:jc w:val="center"/>
              <w:rPr>
                <w:sz w:val="18"/>
                <w:szCs w:val="18"/>
              </w:rPr>
            </w:pPr>
            <w:r w:rsidRPr="00E41B2B">
              <w:rPr>
                <w:w w:val="99"/>
                <w:sz w:val="18"/>
                <w:szCs w:val="18"/>
              </w:rPr>
              <w:t>0</w:t>
            </w:r>
          </w:p>
          <w:p w14:paraId="092C9086" w14:textId="77777777" w:rsidR="001F1D5C" w:rsidRPr="00E41B2B" w:rsidRDefault="001F1D5C" w:rsidP="00DB1390">
            <w:pPr>
              <w:pStyle w:val="TableParagraph"/>
              <w:spacing w:before="5"/>
              <w:rPr>
                <w:b/>
                <w:sz w:val="18"/>
                <w:szCs w:val="18"/>
              </w:rPr>
            </w:pPr>
          </w:p>
          <w:p w14:paraId="0DB12BB7" w14:textId="77777777" w:rsidR="00E41B2B" w:rsidRPr="00E41B2B" w:rsidRDefault="00E41B2B" w:rsidP="00DB1390">
            <w:pPr>
              <w:pStyle w:val="TableParagraph"/>
              <w:ind w:left="103" w:right="133"/>
              <w:rPr>
                <w:sz w:val="18"/>
                <w:szCs w:val="18"/>
              </w:rPr>
            </w:pPr>
            <w:r w:rsidRPr="00E41B2B">
              <w:rPr>
                <w:sz w:val="18"/>
                <w:szCs w:val="18"/>
              </w:rPr>
              <w:t xml:space="preserve">CC is </w:t>
            </w:r>
            <w:r w:rsidR="0072239C">
              <w:rPr>
                <w:sz w:val="18"/>
                <w:szCs w:val="18"/>
              </w:rPr>
              <w:t xml:space="preserve">not recorded. </w:t>
            </w:r>
            <w:r w:rsidRPr="00E41B2B">
              <w:rPr>
                <w:sz w:val="18"/>
                <w:szCs w:val="18"/>
              </w:rPr>
              <w:t xml:space="preserve">HPI </w:t>
            </w:r>
            <w:r w:rsidR="0072239C">
              <w:rPr>
                <w:sz w:val="18"/>
                <w:szCs w:val="18"/>
              </w:rPr>
              <w:t xml:space="preserve">does not reflect a </w:t>
            </w:r>
            <w:r w:rsidRPr="00E41B2B">
              <w:rPr>
                <w:sz w:val="18"/>
                <w:szCs w:val="18"/>
              </w:rPr>
              <w:t>chronological account of symptoms that are sufficiently descriptive to validate Dx per DSM-</w:t>
            </w:r>
            <w:r w:rsidR="0072239C">
              <w:rPr>
                <w:sz w:val="18"/>
                <w:szCs w:val="18"/>
              </w:rPr>
              <w:t>5</w:t>
            </w:r>
            <w:r w:rsidRPr="00E41B2B">
              <w:rPr>
                <w:sz w:val="18"/>
                <w:szCs w:val="18"/>
              </w:rPr>
              <w:t xml:space="preserve"> criteria. Pertinent negatives </w:t>
            </w:r>
            <w:r w:rsidR="0072239C">
              <w:rPr>
                <w:sz w:val="18"/>
                <w:szCs w:val="18"/>
              </w:rPr>
              <w:t xml:space="preserve">are not </w:t>
            </w:r>
            <w:r w:rsidRPr="00E41B2B">
              <w:rPr>
                <w:sz w:val="18"/>
                <w:szCs w:val="18"/>
              </w:rPr>
              <w:t xml:space="preserve">included. </w:t>
            </w:r>
            <w:r w:rsidR="0072239C">
              <w:rPr>
                <w:sz w:val="18"/>
                <w:szCs w:val="18"/>
              </w:rPr>
              <w:t>The</w:t>
            </w:r>
            <w:r w:rsidRPr="00E41B2B">
              <w:rPr>
                <w:sz w:val="18"/>
                <w:szCs w:val="18"/>
              </w:rPr>
              <w:t xml:space="preserve"> longitudinal course of illness is </w:t>
            </w:r>
            <w:r w:rsidR="0072239C">
              <w:rPr>
                <w:sz w:val="18"/>
                <w:szCs w:val="18"/>
              </w:rPr>
              <w:t>nonexistent</w:t>
            </w:r>
            <w:r w:rsidRPr="00E41B2B">
              <w:rPr>
                <w:sz w:val="18"/>
                <w:szCs w:val="18"/>
              </w:rPr>
              <w:t xml:space="preserve">. </w:t>
            </w:r>
          </w:p>
          <w:p w14:paraId="60E6C673" w14:textId="77777777" w:rsidR="001F1D5C" w:rsidRPr="00E41B2B" w:rsidRDefault="001F1D5C" w:rsidP="00DB1390">
            <w:pPr>
              <w:pStyle w:val="TableParagraph"/>
              <w:ind w:left="102" w:right="109"/>
              <w:rPr>
                <w:sz w:val="18"/>
                <w:szCs w:val="18"/>
              </w:rPr>
            </w:pPr>
          </w:p>
        </w:tc>
        <w:tc>
          <w:tcPr>
            <w:tcW w:w="2340" w:type="dxa"/>
          </w:tcPr>
          <w:p w14:paraId="105801BF" w14:textId="77777777" w:rsidR="001F1D5C" w:rsidRDefault="00FE0C19" w:rsidP="00DB1390">
            <w:pPr>
              <w:pStyle w:val="TableParagraph"/>
              <w:ind w:right="6"/>
              <w:jc w:val="center"/>
              <w:rPr>
                <w:sz w:val="20"/>
              </w:rPr>
            </w:pPr>
            <w:r>
              <w:rPr>
                <w:w w:val="99"/>
                <w:sz w:val="20"/>
              </w:rPr>
              <w:t>8</w:t>
            </w:r>
          </w:p>
          <w:p w14:paraId="1B47B94E" w14:textId="77777777" w:rsidR="001F1D5C" w:rsidRDefault="001F1D5C" w:rsidP="00DB1390">
            <w:pPr>
              <w:pStyle w:val="TableParagraph"/>
              <w:spacing w:before="5"/>
              <w:rPr>
                <w:b/>
                <w:sz w:val="20"/>
              </w:rPr>
            </w:pPr>
          </w:p>
          <w:p w14:paraId="299CB2AA" w14:textId="77777777" w:rsidR="00E41B2B" w:rsidRPr="00402388" w:rsidRDefault="00E41B2B" w:rsidP="00DB1390">
            <w:pPr>
              <w:pStyle w:val="TableParagraph"/>
              <w:ind w:left="103" w:right="133"/>
              <w:rPr>
                <w:sz w:val="18"/>
                <w:szCs w:val="21"/>
              </w:rPr>
            </w:pPr>
            <w:r w:rsidRPr="00402388">
              <w:rPr>
                <w:sz w:val="18"/>
                <w:szCs w:val="21"/>
              </w:rPr>
              <w:t>CC is clear</w:t>
            </w:r>
            <w:r w:rsidR="0072239C">
              <w:rPr>
                <w:sz w:val="18"/>
                <w:szCs w:val="21"/>
              </w:rPr>
              <w:t xml:space="preserve">. </w:t>
            </w:r>
            <w:r w:rsidRPr="00402388">
              <w:rPr>
                <w:sz w:val="18"/>
                <w:szCs w:val="21"/>
              </w:rPr>
              <w:t>HPI provides a</w:t>
            </w:r>
            <w:r w:rsidR="0072239C">
              <w:rPr>
                <w:sz w:val="18"/>
                <w:szCs w:val="21"/>
              </w:rPr>
              <w:t xml:space="preserve">n </w:t>
            </w:r>
            <w:r w:rsidRPr="00402388">
              <w:rPr>
                <w:sz w:val="18"/>
                <w:szCs w:val="21"/>
              </w:rPr>
              <w:t>account of symptoms that are</w:t>
            </w:r>
            <w:r w:rsidR="0072239C">
              <w:rPr>
                <w:sz w:val="18"/>
                <w:szCs w:val="21"/>
              </w:rPr>
              <w:t xml:space="preserve"> </w:t>
            </w:r>
            <w:r w:rsidRPr="00402388">
              <w:rPr>
                <w:sz w:val="18"/>
                <w:szCs w:val="21"/>
              </w:rPr>
              <w:t>descriptive</w:t>
            </w:r>
            <w:r w:rsidR="0072239C">
              <w:rPr>
                <w:sz w:val="18"/>
                <w:szCs w:val="21"/>
              </w:rPr>
              <w:t xml:space="preserve">, nonchronological, without context, and do not </w:t>
            </w:r>
            <w:r w:rsidR="0072239C" w:rsidRPr="0072239C">
              <w:rPr>
                <w:i/>
                <w:iCs/>
                <w:sz w:val="18"/>
                <w:szCs w:val="21"/>
              </w:rPr>
              <w:t>clearly</w:t>
            </w:r>
            <w:r w:rsidR="0072239C">
              <w:rPr>
                <w:sz w:val="18"/>
                <w:szCs w:val="21"/>
              </w:rPr>
              <w:t xml:space="preserve"> </w:t>
            </w:r>
            <w:r w:rsidRPr="00402388">
              <w:rPr>
                <w:sz w:val="18"/>
                <w:szCs w:val="21"/>
              </w:rPr>
              <w:t>validate Dx per DSM-</w:t>
            </w:r>
            <w:r w:rsidR="0072239C">
              <w:rPr>
                <w:sz w:val="18"/>
                <w:szCs w:val="21"/>
              </w:rPr>
              <w:t>5</w:t>
            </w:r>
            <w:r w:rsidRPr="00402388">
              <w:rPr>
                <w:sz w:val="18"/>
                <w:szCs w:val="21"/>
              </w:rPr>
              <w:t xml:space="preserve"> criteria. </w:t>
            </w:r>
            <w:r w:rsidR="0072239C">
              <w:rPr>
                <w:sz w:val="18"/>
                <w:szCs w:val="21"/>
              </w:rPr>
              <w:t xml:space="preserve">Few pertinent </w:t>
            </w:r>
            <w:r w:rsidRPr="00402388">
              <w:rPr>
                <w:sz w:val="18"/>
                <w:szCs w:val="21"/>
              </w:rPr>
              <w:t xml:space="preserve">negatives </w:t>
            </w:r>
            <w:r w:rsidR="0072239C">
              <w:rPr>
                <w:sz w:val="18"/>
                <w:szCs w:val="21"/>
              </w:rPr>
              <w:t xml:space="preserve">are </w:t>
            </w:r>
            <w:r w:rsidRPr="00402388">
              <w:rPr>
                <w:sz w:val="18"/>
                <w:szCs w:val="21"/>
              </w:rPr>
              <w:t xml:space="preserve">included. A longitudinal course of illness is </w:t>
            </w:r>
            <w:r w:rsidR="00AF21C8">
              <w:rPr>
                <w:sz w:val="18"/>
                <w:szCs w:val="21"/>
              </w:rPr>
              <w:t>un</w:t>
            </w:r>
            <w:r w:rsidRPr="00402388">
              <w:rPr>
                <w:sz w:val="18"/>
                <w:szCs w:val="21"/>
              </w:rPr>
              <w:t xml:space="preserve">clear. </w:t>
            </w:r>
            <w:r w:rsidR="006A462E">
              <w:rPr>
                <w:sz w:val="18"/>
                <w:szCs w:val="21"/>
              </w:rPr>
              <w:t>Current medications are included.</w:t>
            </w:r>
          </w:p>
          <w:p w14:paraId="7B7EE89D" w14:textId="77777777" w:rsidR="001F1D5C" w:rsidRDefault="001F1D5C" w:rsidP="00DB1390">
            <w:pPr>
              <w:pStyle w:val="TableParagraph"/>
              <w:ind w:left="100" w:right="180"/>
              <w:rPr>
                <w:sz w:val="20"/>
              </w:rPr>
            </w:pPr>
          </w:p>
        </w:tc>
        <w:tc>
          <w:tcPr>
            <w:tcW w:w="2250" w:type="dxa"/>
          </w:tcPr>
          <w:p w14:paraId="4EAECC77" w14:textId="77777777" w:rsidR="001F1D5C" w:rsidRPr="0072239C" w:rsidRDefault="00FE0C19" w:rsidP="00DB1390">
            <w:pPr>
              <w:pStyle w:val="TableParagraph"/>
              <w:ind w:left="821" w:right="821"/>
              <w:jc w:val="center"/>
              <w:rPr>
                <w:sz w:val="17"/>
                <w:szCs w:val="17"/>
              </w:rPr>
            </w:pPr>
            <w:r w:rsidRPr="0072239C">
              <w:rPr>
                <w:sz w:val="17"/>
                <w:szCs w:val="17"/>
              </w:rPr>
              <w:t>14</w:t>
            </w:r>
          </w:p>
          <w:p w14:paraId="22E6CDC5" w14:textId="77777777" w:rsidR="001F1D5C" w:rsidRPr="0072239C" w:rsidRDefault="001F1D5C" w:rsidP="00DB1390">
            <w:pPr>
              <w:pStyle w:val="TableParagraph"/>
              <w:spacing w:before="5"/>
              <w:rPr>
                <w:b/>
                <w:sz w:val="17"/>
                <w:szCs w:val="17"/>
              </w:rPr>
            </w:pPr>
          </w:p>
          <w:p w14:paraId="0B70BE8F" w14:textId="77777777" w:rsidR="00E41B2B" w:rsidRPr="0072239C" w:rsidRDefault="00E41B2B" w:rsidP="00DB1390">
            <w:pPr>
              <w:pStyle w:val="TableParagraph"/>
              <w:ind w:left="103" w:right="133"/>
              <w:rPr>
                <w:sz w:val="17"/>
                <w:szCs w:val="17"/>
              </w:rPr>
            </w:pPr>
            <w:r w:rsidRPr="006A462E">
              <w:rPr>
                <w:sz w:val="16"/>
                <w:szCs w:val="16"/>
              </w:rPr>
              <w:t xml:space="preserve">CC is clear, concise and verbatim from pt. HPI is thorough yet concise and provides a chronological account of symptoms </w:t>
            </w:r>
            <w:r w:rsidR="0072239C" w:rsidRPr="006A462E">
              <w:rPr>
                <w:sz w:val="16"/>
                <w:szCs w:val="16"/>
              </w:rPr>
              <w:t xml:space="preserve">with some contextual factors </w:t>
            </w:r>
            <w:r w:rsidRPr="006A462E">
              <w:rPr>
                <w:sz w:val="16"/>
                <w:szCs w:val="16"/>
              </w:rPr>
              <w:t>that are sufficiently descriptive (oldcarts) to validate Dx per DSM-</w:t>
            </w:r>
            <w:r w:rsidR="0072239C" w:rsidRPr="006A462E">
              <w:rPr>
                <w:sz w:val="16"/>
                <w:szCs w:val="16"/>
              </w:rPr>
              <w:t>5</w:t>
            </w:r>
            <w:r w:rsidRPr="006A462E">
              <w:rPr>
                <w:sz w:val="16"/>
                <w:szCs w:val="16"/>
              </w:rPr>
              <w:t xml:space="preserve"> criteria. Pertinent negatives </w:t>
            </w:r>
            <w:r w:rsidR="0072239C" w:rsidRPr="006A462E">
              <w:rPr>
                <w:sz w:val="16"/>
                <w:szCs w:val="16"/>
              </w:rPr>
              <w:t xml:space="preserve">are </w:t>
            </w:r>
            <w:r w:rsidRPr="006A462E">
              <w:rPr>
                <w:sz w:val="16"/>
                <w:szCs w:val="16"/>
              </w:rPr>
              <w:t xml:space="preserve">included. A longitudinal course of illness is </w:t>
            </w:r>
            <w:r w:rsidR="0072239C" w:rsidRPr="006A462E">
              <w:rPr>
                <w:sz w:val="16"/>
                <w:szCs w:val="16"/>
              </w:rPr>
              <w:t>appreciable</w:t>
            </w:r>
            <w:r w:rsidRPr="006A462E">
              <w:rPr>
                <w:sz w:val="16"/>
                <w:szCs w:val="16"/>
              </w:rPr>
              <w:t xml:space="preserve">. </w:t>
            </w:r>
            <w:r w:rsidR="006A462E" w:rsidRPr="006A462E">
              <w:rPr>
                <w:sz w:val="16"/>
                <w:szCs w:val="16"/>
              </w:rPr>
              <w:t>Current psychiatric medications and response are included.</w:t>
            </w:r>
          </w:p>
          <w:p w14:paraId="7F4B2C11" w14:textId="77777777" w:rsidR="001F1D5C" w:rsidRPr="0072239C" w:rsidRDefault="001F1D5C" w:rsidP="00DB1390">
            <w:pPr>
              <w:pStyle w:val="TableParagraph"/>
              <w:ind w:left="103" w:right="173"/>
              <w:rPr>
                <w:sz w:val="17"/>
                <w:szCs w:val="17"/>
              </w:rPr>
            </w:pPr>
          </w:p>
        </w:tc>
        <w:tc>
          <w:tcPr>
            <w:tcW w:w="2340" w:type="dxa"/>
          </w:tcPr>
          <w:p w14:paraId="01E68A41" w14:textId="77777777" w:rsidR="001F1D5C" w:rsidRPr="006A462E" w:rsidRDefault="00FE0C19" w:rsidP="00DB1390">
            <w:pPr>
              <w:pStyle w:val="TableParagraph"/>
              <w:ind w:left="910" w:right="910"/>
              <w:jc w:val="center"/>
              <w:rPr>
                <w:sz w:val="16"/>
                <w:szCs w:val="16"/>
              </w:rPr>
            </w:pPr>
            <w:r w:rsidRPr="006A462E">
              <w:rPr>
                <w:sz w:val="16"/>
                <w:szCs w:val="16"/>
              </w:rPr>
              <w:t>20</w:t>
            </w:r>
          </w:p>
          <w:p w14:paraId="04529FAE" w14:textId="77777777" w:rsidR="001F1D5C" w:rsidRPr="006A462E" w:rsidRDefault="001F1D5C" w:rsidP="00DB1390">
            <w:pPr>
              <w:pStyle w:val="TableParagraph"/>
              <w:spacing w:before="5"/>
              <w:rPr>
                <w:b/>
                <w:sz w:val="16"/>
                <w:szCs w:val="16"/>
              </w:rPr>
            </w:pPr>
          </w:p>
          <w:p w14:paraId="70C4954D" w14:textId="77777777" w:rsidR="001F1D5C" w:rsidRPr="006A462E" w:rsidRDefault="00EC7E4D" w:rsidP="00DB1390">
            <w:pPr>
              <w:pStyle w:val="TableParagraph"/>
              <w:ind w:left="103" w:right="133"/>
              <w:rPr>
                <w:sz w:val="16"/>
                <w:szCs w:val="16"/>
              </w:rPr>
            </w:pPr>
            <w:r w:rsidRPr="006A462E">
              <w:rPr>
                <w:sz w:val="16"/>
                <w:szCs w:val="16"/>
              </w:rPr>
              <w:t xml:space="preserve">CC is clear, concise and verbatim from pt. HPI is thorough yet concise and provides a chronological account of symptoms </w:t>
            </w:r>
            <w:r w:rsidR="00A62CA8" w:rsidRPr="006A462E">
              <w:rPr>
                <w:sz w:val="16"/>
                <w:szCs w:val="16"/>
              </w:rPr>
              <w:t>and contextual factors tha</w:t>
            </w:r>
            <w:r w:rsidRPr="006A462E">
              <w:rPr>
                <w:sz w:val="16"/>
                <w:szCs w:val="16"/>
              </w:rPr>
              <w:t>t are sufficiently descriptive (oldcarts) to validate Dx per DSM-</w:t>
            </w:r>
            <w:r w:rsidR="0072239C" w:rsidRPr="006A462E">
              <w:rPr>
                <w:sz w:val="16"/>
                <w:szCs w:val="16"/>
              </w:rPr>
              <w:t>5</w:t>
            </w:r>
            <w:r w:rsidRPr="006A462E">
              <w:rPr>
                <w:sz w:val="16"/>
                <w:szCs w:val="16"/>
              </w:rPr>
              <w:t xml:space="preserve"> criteria. </w:t>
            </w:r>
            <w:r w:rsidR="0072239C" w:rsidRPr="006A462E">
              <w:rPr>
                <w:sz w:val="16"/>
                <w:szCs w:val="16"/>
              </w:rPr>
              <w:t>All p</w:t>
            </w:r>
            <w:r w:rsidRPr="006A462E">
              <w:rPr>
                <w:sz w:val="16"/>
                <w:szCs w:val="16"/>
              </w:rPr>
              <w:t xml:space="preserve">ertinent </w:t>
            </w:r>
            <w:r w:rsidR="0072239C" w:rsidRPr="006A462E">
              <w:rPr>
                <w:sz w:val="16"/>
                <w:szCs w:val="16"/>
              </w:rPr>
              <w:t xml:space="preserve">negatives are </w:t>
            </w:r>
            <w:r w:rsidRPr="006A462E">
              <w:rPr>
                <w:sz w:val="16"/>
                <w:szCs w:val="16"/>
              </w:rPr>
              <w:t xml:space="preserve">included. </w:t>
            </w:r>
            <w:r w:rsidR="00402388" w:rsidRPr="006A462E">
              <w:rPr>
                <w:sz w:val="16"/>
                <w:szCs w:val="16"/>
              </w:rPr>
              <w:t xml:space="preserve">A longitudinal course of illness is clear. </w:t>
            </w:r>
            <w:r w:rsidR="006A462E" w:rsidRPr="006A462E">
              <w:rPr>
                <w:sz w:val="16"/>
                <w:szCs w:val="16"/>
              </w:rPr>
              <w:t>Current psychiatric medications and response are included.</w:t>
            </w:r>
          </w:p>
          <w:p w14:paraId="40A0998F" w14:textId="77777777" w:rsidR="00402388" w:rsidRPr="006A462E" w:rsidRDefault="00402388" w:rsidP="00DB1390">
            <w:pPr>
              <w:pStyle w:val="TableParagraph"/>
              <w:ind w:left="103" w:right="133"/>
              <w:rPr>
                <w:sz w:val="16"/>
                <w:szCs w:val="16"/>
              </w:rPr>
            </w:pPr>
          </w:p>
        </w:tc>
      </w:tr>
      <w:tr w:rsidR="006F78A5" w14:paraId="778FA36F" w14:textId="77777777" w:rsidTr="00364B89">
        <w:trPr>
          <w:trHeight w:hRule="exact" w:val="2434"/>
        </w:trPr>
        <w:tc>
          <w:tcPr>
            <w:tcW w:w="1506" w:type="dxa"/>
          </w:tcPr>
          <w:p w14:paraId="2BAFDC1A" w14:textId="77777777" w:rsidR="006F78A5" w:rsidRDefault="00652669">
            <w:pPr>
              <w:pStyle w:val="TableParagraph"/>
              <w:spacing w:line="276" w:lineRule="auto"/>
              <w:ind w:left="103" w:right="61"/>
              <w:rPr>
                <w:b/>
                <w:sz w:val="20"/>
              </w:rPr>
            </w:pPr>
            <w:r>
              <w:rPr>
                <w:b/>
                <w:sz w:val="20"/>
              </w:rPr>
              <w:t>Objective Data</w:t>
            </w:r>
          </w:p>
          <w:p w14:paraId="149B8BD1" w14:textId="7099846D" w:rsidR="00652669" w:rsidRPr="00652669" w:rsidRDefault="00652669">
            <w:pPr>
              <w:pStyle w:val="TableParagraph"/>
              <w:spacing w:line="276" w:lineRule="auto"/>
              <w:ind w:left="103" w:right="61"/>
              <w:rPr>
                <w:bCs/>
                <w:sz w:val="20"/>
              </w:rPr>
            </w:pPr>
          </w:p>
        </w:tc>
        <w:tc>
          <w:tcPr>
            <w:tcW w:w="2160" w:type="dxa"/>
          </w:tcPr>
          <w:p w14:paraId="2E4F9782" w14:textId="77777777" w:rsidR="006F78A5" w:rsidRDefault="00E62288" w:rsidP="00DB1390">
            <w:pPr>
              <w:pStyle w:val="TableParagraph"/>
              <w:ind w:right="4"/>
              <w:jc w:val="center"/>
              <w:rPr>
                <w:w w:val="99"/>
                <w:sz w:val="20"/>
              </w:rPr>
            </w:pPr>
            <w:r>
              <w:rPr>
                <w:w w:val="99"/>
                <w:sz w:val="20"/>
              </w:rPr>
              <w:t>0</w:t>
            </w:r>
          </w:p>
          <w:p w14:paraId="3E74341D" w14:textId="7D0EB334" w:rsidR="00AB5F13" w:rsidRDefault="009B63CD" w:rsidP="009B63CD">
            <w:pPr>
              <w:pStyle w:val="TableParagraph"/>
              <w:ind w:right="4"/>
              <w:rPr>
                <w:sz w:val="16"/>
                <w:szCs w:val="20"/>
              </w:rPr>
            </w:pPr>
            <w:r>
              <w:rPr>
                <w:sz w:val="16"/>
                <w:szCs w:val="20"/>
              </w:rPr>
              <w:t xml:space="preserve"> </w:t>
            </w:r>
            <w:r w:rsidR="00BF2BDC">
              <w:rPr>
                <w:sz w:val="16"/>
                <w:szCs w:val="20"/>
              </w:rPr>
              <w:t xml:space="preserve">MSE missing </w:t>
            </w:r>
            <w:r w:rsidR="00AB5F13">
              <w:rPr>
                <w:sz w:val="16"/>
                <w:szCs w:val="20"/>
              </w:rPr>
              <w:t>most elements.</w:t>
            </w:r>
          </w:p>
          <w:p w14:paraId="0B0006DE" w14:textId="118E835A" w:rsidR="00BF2BDC" w:rsidRDefault="009B63CD" w:rsidP="009B63CD">
            <w:pPr>
              <w:pStyle w:val="TableParagraph"/>
              <w:ind w:right="4"/>
              <w:rPr>
                <w:w w:val="99"/>
                <w:sz w:val="20"/>
              </w:rPr>
            </w:pPr>
            <w:r>
              <w:rPr>
                <w:sz w:val="16"/>
                <w:szCs w:val="20"/>
              </w:rPr>
              <w:t xml:space="preserve"> </w:t>
            </w:r>
          </w:p>
        </w:tc>
        <w:tc>
          <w:tcPr>
            <w:tcW w:w="2340" w:type="dxa"/>
          </w:tcPr>
          <w:p w14:paraId="1B142D52" w14:textId="1CEFC1FC" w:rsidR="006F78A5" w:rsidRDefault="00A91835" w:rsidP="00DB1390">
            <w:pPr>
              <w:pStyle w:val="TableParagraph"/>
              <w:ind w:right="6"/>
              <w:jc w:val="center"/>
              <w:rPr>
                <w:w w:val="99"/>
                <w:sz w:val="20"/>
              </w:rPr>
            </w:pPr>
            <w:r>
              <w:rPr>
                <w:w w:val="99"/>
                <w:sz w:val="20"/>
              </w:rPr>
              <w:t>8</w:t>
            </w:r>
          </w:p>
          <w:p w14:paraId="701B5EE1" w14:textId="03560E23" w:rsidR="00AB5F13" w:rsidRDefault="00AB5F13" w:rsidP="00AB5F13">
            <w:pPr>
              <w:pStyle w:val="TableParagraph"/>
              <w:ind w:left="72" w:right="72"/>
              <w:rPr>
                <w:sz w:val="16"/>
                <w:szCs w:val="20"/>
              </w:rPr>
            </w:pPr>
            <w:r w:rsidRPr="00DC416E">
              <w:rPr>
                <w:sz w:val="16"/>
                <w:szCs w:val="20"/>
              </w:rPr>
              <w:t xml:space="preserve">MSE contains </w:t>
            </w:r>
            <w:r w:rsidR="009B63CD">
              <w:rPr>
                <w:sz w:val="16"/>
                <w:szCs w:val="20"/>
              </w:rPr>
              <w:t xml:space="preserve">required </w:t>
            </w:r>
            <w:r w:rsidRPr="00DC416E">
              <w:rPr>
                <w:sz w:val="16"/>
                <w:szCs w:val="20"/>
              </w:rPr>
              <w:t>elements</w:t>
            </w:r>
            <w:r w:rsidR="009B63CD">
              <w:rPr>
                <w:sz w:val="16"/>
                <w:szCs w:val="20"/>
              </w:rPr>
              <w:t>.</w:t>
            </w:r>
          </w:p>
          <w:p w14:paraId="6513D180" w14:textId="3E96A8F9" w:rsidR="00AB5F13" w:rsidRDefault="00AB5F13" w:rsidP="00AB5F13">
            <w:pPr>
              <w:pStyle w:val="TableParagraph"/>
              <w:ind w:left="72" w:right="72"/>
              <w:rPr>
                <w:sz w:val="16"/>
                <w:szCs w:val="20"/>
              </w:rPr>
            </w:pPr>
            <w:r>
              <w:rPr>
                <w:sz w:val="16"/>
                <w:szCs w:val="20"/>
              </w:rPr>
              <w:t xml:space="preserve">Is in narrative form and effectively and vividly describes the patient’s presentation. Concrete examples of all assessment results are included </w:t>
            </w:r>
            <w:r w:rsidR="00A91835">
              <w:rPr>
                <w:sz w:val="16"/>
                <w:szCs w:val="20"/>
              </w:rPr>
              <w:t>i.e.</w:t>
            </w:r>
            <w:r>
              <w:rPr>
                <w:sz w:val="16"/>
                <w:szCs w:val="20"/>
              </w:rPr>
              <w:t xml:space="preserve">. “able to correctly interpret 2/3 simple proverbs” to validate documentation of “abstract thought intact”. </w:t>
            </w:r>
          </w:p>
          <w:p w14:paraId="44590DC4" w14:textId="77777777" w:rsidR="00AB5F13" w:rsidRDefault="00AB5F13" w:rsidP="00DB1390">
            <w:pPr>
              <w:pStyle w:val="TableParagraph"/>
              <w:ind w:right="6"/>
              <w:jc w:val="center"/>
              <w:rPr>
                <w:w w:val="99"/>
                <w:sz w:val="20"/>
              </w:rPr>
            </w:pPr>
          </w:p>
        </w:tc>
        <w:tc>
          <w:tcPr>
            <w:tcW w:w="2250" w:type="dxa"/>
          </w:tcPr>
          <w:p w14:paraId="2771F21E" w14:textId="1BC6B5BD" w:rsidR="006F78A5" w:rsidRDefault="00A91835" w:rsidP="00DB1390">
            <w:pPr>
              <w:pStyle w:val="TableParagraph"/>
              <w:ind w:left="821" w:right="821"/>
              <w:jc w:val="center"/>
              <w:rPr>
                <w:sz w:val="20"/>
              </w:rPr>
            </w:pPr>
            <w:r>
              <w:rPr>
                <w:sz w:val="20"/>
              </w:rPr>
              <w:t>14</w:t>
            </w:r>
          </w:p>
          <w:p w14:paraId="5962418A" w14:textId="62EC3A0C" w:rsidR="00AB5F13" w:rsidRDefault="00AB5F13" w:rsidP="00AB5F13">
            <w:pPr>
              <w:pStyle w:val="TableParagraph"/>
              <w:ind w:left="72" w:right="72"/>
              <w:rPr>
                <w:sz w:val="16"/>
                <w:szCs w:val="20"/>
              </w:rPr>
            </w:pPr>
            <w:r w:rsidRPr="00DC416E">
              <w:rPr>
                <w:sz w:val="16"/>
                <w:szCs w:val="20"/>
              </w:rPr>
              <w:t xml:space="preserve">MSE contains </w:t>
            </w:r>
            <w:r w:rsidR="009B63CD">
              <w:rPr>
                <w:sz w:val="16"/>
                <w:szCs w:val="20"/>
              </w:rPr>
              <w:t xml:space="preserve">required </w:t>
            </w:r>
            <w:r w:rsidRPr="00DC416E">
              <w:rPr>
                <w:sz w:val="16"/>
                <w:szCs w:val="20"/>
              </w:rPr>
              <w:t>elements</w:t>
            </w:r>
            <w:r w:rsidR="009B63CD">
              <w:rPr>
                <w:sz w:val="16"/>
                <w:szCs w:val="20"/>
              </w:rPr>
              <w:t>.</w:t>
            </w:r>
          </w:p>
          <w:p w14:paraId="29792067" w14:textId="1F57389B" w:rsidR="00AB5F13" w:rsidRDefault="00AB5F13" w:rsidP="00AB5F13">
            <w:pPr>
              <w:pStyle w:val="TableParagraph"/>
              <w:ind w:left="72" w:right="72"/>
              <w:rPr>
                <w:sz w:val="16"/>
                <w:szCs w:val="20"/>
              </w:rPr>
            </w:pPr>
            <w:r>
              <w:rPr>
                <w:sz w:val="16"/>
                <w:szCs w:val="20"/>
              </w:rPr>
              <w:t xml:space="preserve">Is in narrative form and effectively and vividly describes the patient’s presentation. Concrete examples of all assessment results are included </w:t>
            </w:r>
            <w:r w:rsidR="00A91835">
              <w:rPr>
                <w:sz w:val="16"/>
                <w:szCs w:val="20"/>
              </w:rPr>
              <w:t>i.e.</w:t>
            </w:r>
            <w:r>
              <w:rPr>
                <w:sz w:val="16"/>
                <w:szCs w:val="20"/>
              </w:rPr>
              <w:t xml:space="preserve">. “able to correctly interpret 2/3 simple proverbs” to validate documentation of “abstract thought intact”. </w:t>
            </w:r>
          </w:p>
          <w:p w14:paraId="26DCDE05" w14:textId="77777777" w:rsidR="00AB5F13" w:rsidRDefault="00AB5F13" w:rsidP="00DB1390">
            <w:pPr>
              <w:pStyle w:val="TableParagraph"/>
              <w:ind w:left="821" w:right="821"/>
              <w:jc w:val="center"/>
              <w:rPr>
                <w:sz w:val="20"/>
              </w:rPr>
            </w:pPr>
          </w:p>
        </w:tc>
        <w:tc>
          <w:tcPr>
            <w:tcW w:w="2340" w:type="dxa"/>
          </w:tcPr>
          <w:p w14:paraId="023E2E0D" w14:textId="5CDE6FF8" w:rsidR="006F78A5" w:rsidRDefault="00A91835" w:rsidP="00DB1390">
            <w:pPr>
              <w:pStyle w:val="TableParagraph"/>
              <w:ind w:left="910" w:right="910"/>
              <w:jc w:val="center"/>
              <w:rPr>
                <w:sz w:val="20"/>
              </w:rPr>
            </w:pPr>
            <w:r>
              <w:rPr>
                <w:sz w:val="20"/>
              </w:rPr>
              <w:t>20</w:t>
            </w:r>
          </w:p>
          <w:p w14:paraId="26796019" w14:textId="79EB64B1" w:rsidR="00E62288" w:rsidRDefault="00DC416E" w:rsidP="00DB1390">
            <w:pPr>
              <w:pStyle w:val="TableParagraph"/>
              <w:ind w:left="72" w:right="72"/>
              <w:rPr>
                <w:sz w:val="16"/>
                <w:szCs w:val="20"/>
              </w:rPr>
            </w:pPr>
            <w:r w:rsidRPr="00DC416E">
              <w:rPr>
                <w:sz w:val="16"/>
                <w:szCs w:val="20"/>
              </w:rPr>
              <w:t xml:space="preserve">MSE contains all </w:t>
            </w:r>
            <w:r w:rsidR="009B63CD">
              <w:rPr>
                <w:sz w:val="16"/>
                <w:szCs w:val="20"/>
              </w:rPr>
              <w:t xml:space="preserve">required </w:t>
            </w:r>
            <w:r w:rsidRPr="00DC416E">
              <w:rPr>
                <w:sz w:val="16"/>
                <w:szCs w:val="20"/>
              </w:rPr>
              <w:t>elements</w:t>
            </w:r>
            <w:r w:rsidR="009B63CD">
              <w:rPr>
                <w:sz w:val="16"/>
                <w:szCs w:val="20"/>
              </w:rPr>
              <w:t>.</w:t>
            </w:r>
          </w:p>
          <w:p w14:paraId="19685B7B" w14:textId="06808E23" w:rsidR="00DC416E" w:rsidRDefault="00DC416E" w:rsidP="00DB1390">
            <w:pPr>
              <w:pStyle w:val="TableParagraph"/>
              <w:ind w:left="72" w:right="72"/>
              <w:rPr>
                <w:sz w:val="16"/>
                <w:szCs w:val="20"/>
              </w:rPr>
            </w:pPr>
            <w:r>
              <w:rPr>
                <w:sz w:val="16"/>
                <w:szCs w:val="20"/>
              </w:rPr>
              <w:t>Is in narrative form</w:t>
            </w:r>
            <w:r w:rsidR="009A6B84">
              <w:rPr>
                <w:sz w:val="16"/>
                <w:szCs w:val="20"/>
              </w:rPr>
              <w:t xml:space="preserve"> and </w:t>
            </w:r>
            <w:r>
              <w:rPr>
                <w:sz w:val="16"/>
                <w:szCs w:val="20"/>
              </w:rPr>
              <w:t>effectivel</w:t>
            </w:r>
            <w:r w:rsidR="00AF21C8">
              <w:rPr>
                <w:sz w:val="16"/>
                <w:szCs w:val="20"/>
              </w:rPr>
              <w:t xml:space="preserve">y </w:t>
            </w:r>
            <w:r w:rsidR="00866D8D">
              <w:rPr>
                <w:sz w:val="16"/>
                <w:szCs w:val="20"/>
              </w:rPr>
              <w:t xml:space="preserve">and vividly </w:t>
            </w:r>
            <w:r w:rsidR="00AF21C8">
              <w:rPr>
                <w:sz w:val="16"/>
                <w:szCs w:val="20"/>
              </w:rPr>
              <w:t>describes the p</w:t>
            </w:r>
            <w:r w:rsidR="00FE0C19">
              <w:rPr>
                <w:sz w:val="16"/>
                <w:szCs w:val="20"/>
              </w:rPr>
              <w:t xml:space="preserve">atient’s presentation. Concrete examples of </w:t>
            </w:r>
            <w:r w:rsidR="009A6B84">
              <w:rPr>
                <w:sz w:val="16"/>
                <w:szCs w:val="20"/>
              </w:rPr>
              <w:t xml:space="preserve">all </w:t>
            </w:r>
            <w:r w:rsidR="00FE0C19">
              <w:rPr>
                <w:sz w:val="16"/>
                <w:szCs w:val="20"/>
              </w:rPr>
              <w:t xml:space="preserve">assessment results are included </w:t>
            </w:r>
            <w:r w:rsidR="00A91835">
              <w:rPr>
                <w:sz w:val="16"/>
                <w:szCs w:val="20"/>
              </w:rPr>
              <w:t>i.e.</w:t>
            </w:r>
            <w:r w:rsidR="00FE0C19">
              <w:rPr>
                <w:sz w:val="16"/>
                <w:szCs w:val="20"/>
              </w:rPr>
              <w:t xml:space="preserve">. “able to correctly interpret 2/3 simple proverbs” to validate documentation of “abstract thought intact”. </w:t>
            </w:r>
          </w:p>
          <w:p w14:paraId="538A313C" w14:textId="77777777" w:rsidR="00BF2BDC" w:rsidRDefault="00BF2BDC" w:rsidP="00DB1390">
            <w:pPr>
              <w:pStyle w:val="TableParagraph"/>
              <w:ind w:left="72" w:right="72"/>
              <w:rPr>
                <w:sz w:val="20"/>
              </w:rPr>
            </w:pPr>
          </w:p>
        </w:tc>
      </w:tr>
      <w:tr w:rsidR="00364B89" w14:paraId="5B600BC8" w14:textId="77777777" w:rsidTr="00364B89">
        <w:trPr>
          <w:trHeight w:hRule="exact" w:val="2434"/>
        </w:trPr>
        <w:tc>
          <w:tcPr>
            <w:tcW w:w="1506" w:type="dxa"/>
          </w:tcPr>
          <w:p w14:paraId="5C7DD4F4" w14:textId="77777777" w:rsidR="00652669" w:rsidRPr="00A91835" w:rsidRDefault="00652669">
            <w:pPr>
              <w:pStyle w:val="TableParagraph"/>
              <w:spacing w:line="276" w:lineRule="auto"/>
              <w:ind w:left="103" w:right="61"/>
              <w:rPr>
                <w:b/>
                <w:sz w:val="20"/>
              </w:rPr>
            </w:pPr>
            <w:r w:rsidRPr="00A91835">
              <w:rPr>
                <w:b/>
                <w:sz w:val="20"/>
              </w:rPr>
              <w:t>Assessment</w:t>
            </w:r>
          </w:p>
          <w:p w14:paraId="625F89C0" w14:textId="77777777" w:rsidR="00652669" w:rsidRPr="00652669" w:rsidRDefault="00652669">
            <w:pPr>
              <w:pStyle w:val="TableParagraph"/>
              <w:spacing w:line="276" w:lineRule="auto"/>
              <w:ind w:left="103" w:right="61"/>
              <w:rPr>
                <w:bCs/>
                <w:sz w:val="20"/>
              </w:rPr>
            </w:pPr>
          </w:p>
        </w:tc>
        <w:tc>
          <w:tcPr>
            <w:tcW w:w="2160" w:type="dxa"/>
          </w:tcPr>
          <w:p w14:paraId="06348749" w14:textId="77777777" w:rsidR="00652669" w:rsidRDefault="00E62288" w:rsidP="00DB1390">
            <w:pPr>
              <w:pStyle w:val="TableParagraph"/>
              <w:ind w:right="4"/>
              <w:jc w:val="center"/>
              <w:rPr>
                <w:w w:val="99"/>
                <w:sz w:val="20"/>
              </w:rPr>
            </w:pPr>
            <w:r>
              <w:rPr>
                <w:w w:val="99"/>
                <w:sz w:val="20"/>
              </w:rPr>
              <w:t>0</w:t>
            </w:r>
          </w:p>
          <w:p w14:paraId="2836AAA7" w14:textId="77777777" w:rsidR="00131A0B" w:rsidRDefault="00EE2D56" w:rsidP="00DB1390">
            <w:pPr>
              <w:pStyle w:val="TableParagraph"/>
              <w:ind w:left="72" w:right="72"/>
              <w:rPr>
                <w:w w:val="99"/>
                <w:sz w:val="20"/>
              </w:rPr>
            </w:pPr>
            <w:r w:rsidRPr="00866D8D">
              <w:rPr>
                <w:bCs/>
                <w:sz w:val="18"/>
                <w:szCs w:val="18"/>
              </w:rPr>
              <w:t xml:space="preserve">Differential is </w:t>
            </w:r>
            <w:r>
              <w:rPr>
                <w:bCs/>
                <w:sz w:val="18"/>
                <w:szCs w:val="18"/>
              </w:rPr>
              <w:t>im</w:t>
            </w:r>
            <w:r w:rsidRPr="00866D8D">
              <w:rPr>
                <w:bCs/>
                <w:sz w:val="18"/>
                <w:szCs w:val="18"/>
              </w:rPr>
              <w:t>pertinent to S&amp;S</w:t>
            </w:r>
            <w:r>
              <w:rPr>
                <w:bCs/>
                <w:sz w:val="18"/>
                <w:szCs w:val="18"/>
              </w:rPr>
              <w:t xml:space="preserve"> or absent.</w:t>
            </w:r>
            <w:r w:rsidRPr="00866D8D">
              <w:rPr>
                <w:bCs/>
                <w:sz w:val="18"/>
                <w:szCs w:val="18"/>
              </w:rPr>
              <w:t xml:space="preserve"> </w:t>
            </w:r>
            <w:r>
              <w:rPr>
                <w:bCs/>
                <w:sz w:val="18"/>
                <w:szCs w:val="18"/>
              </w:rPr>
              <w:t>F</w:t>
            </w:r>
            <w:r w:rsidRPr="00866D8D">
              <w:rPr>
                <w:bCs/>
                <w:sz w:val="18"/>
                <w:szCs w:val="18"/>
              </w:rPr>
              <w:t>ormulation</w:t>
            </w:r>
            <w:r>
              <w:rPr>
                <w:bCs/>
                <w:sz w:val="18"/>
                <w:szCs w:val="18"/>
              </w:rPr>
              <w:t xml:space="preserve"> does not support nor clearly outline thought process of diagnoses. D</w:t>
            </w:r>
            <w:r w:rsidRPr="00866D8D">
              <w:rPr>
                <w:bCs/>
                <w:sz w:val="18"/>
                <w:szCs w:val="18"/>
              </w:rPr>
              <w:t xml:space="preserve">iagnoses tendered </w:t>
            </w:r>
            <w:r>
              <w:rPr>
                <w:bCs/>
                <w:sz w:val="18"/>
                <w:szCs w:val="18"/>
              </w:rPr>
              <w:t>are not supported by c</w:t>
            </w:r>
            <w:r w:rsidRPr="00866D8D">
              <w:rPr>
                <w:bCs/>
                <w:sz w:val="18"/>
                <w:szCs w:val="18"/>
              </w:rPr>
              <w:t xml:space="preserve">riteria in the HPI description </w:t>
            </w:r>
            <w:r>
              <w:rPr>
                <w:bCs/>
                <w:sz w:val="18"/>
                <w:szCs w:val="18"/>
              </w:rPr>
              <w:t>or</w:t>
            </w:r>
            <w:r w:rsidRPr="00866D8D">
              <w:rPr>
                <w:bCs/>
                <w:sz w:val="18"/>
                <w:szCs w:val="18"/>
              </w:rPr>
              <w:t xml:space="preserve"> substantiated with the MSE.</w:t>
            </w:r>
          </w:p>
        </w:tc>
        <w:tc>
          <w:tcPr>
            <w:tcW w:w="2340" w:type="dxa"/>
          </w:tcPr>
          <w:p w14:paraId="543D85CF" w14:textId="35777CF2" w:rsidR="00652669" w:rsidRDefault="00A91835" w:rsidP="00DB1390">
            <w:pPr>
              <w:pStyle w:val="TableParagraph"/>
              <w:ind w:right="6"/>
              <w:jc w:val="center"/>
              <w:rPr>
                <w:w w:val="99"/>
                <w:sz w:val="20"/>
              </w:rPr>
            </w:pPr>
            <w:r>
              <w:rPr>
                <w:w w:val="99"/>
                <w:sz w:val="20"/>
              </w:rPr>
              <w:t>8</w:t>
            </w:r>
          </w:p>
          <w:p w14:paraId="5743386E" w14:textId="77777777" w:rsidR="00131A0B" w:rsidRDefault="00AB5F13" w:rsidP="00DB1390">
            <w:pPr>
              <w:pStyle w:val="TableParagraph"/>
              <w:ind w:left="72" w:right="72"/>
              <w:rPr>
                <w:w w:val="99"/>
                <w:sz w:val="20"/>
              </w:rPr>
            </w:pPr>
            <w:r w:rsidRPr="00866D8D">
              <w:rPr>
                <w:bCs/>
                <w:sz w:val="18"/>
                <w:szCs w:val="18"/>
              </w:rPr>
              <w:t xml:space="preserve">Differential is </w:t>
            </w:r>
            <w:r w:rsidR="00EE2D56">
              <w:rPr>
                <w:bCs/>
                <w:sz w:val="18"/>
                <w:szCs w:val="18"/>
              </w:rPr>
              <w:t>im</w:t>
            </w:r>
            <w:r w:rsidRPr="00866D8D">
              <w:rPr>
                <w:bCs/>
                <w:sz w:val="18"/>
                <w:szCs w:val="18"/>
              </w:rPr>
              <w:t>pertinent to S&amp;S, formulation</w:t>
            </w:r>
            <w:r w:rsidR="00EE2D56">
              <w:rPr>
                <w:bCs/>
                <w:sz w:val="18"/>
                <w:szCs w:val="18"/>
              </w:rPr>
              <w:t xml:space="preserve"> appears rudimentary and vague.</w:t>
            </w:r>
            <w:r w:rsidRPr="00866D8D">
              <w:rPr>
                <w:bCs/>
                <w:sz w:val="18"/>
                <w:szCs w:val="18"/>
              </w:rPr>
              <w:t xml:space="preserve"> </w:t>
            </w:r>
            <w:r w:rsidR="00EE2D56">
              <w:rPr>
                <w:bCs/>
                <w:sz w:val="18"/>
                <w:szCs w:val="18"/>
              </w:rPr>
              <w:t>D</w:t>
            </w:r>
            <w:r w:rsidRPr="00866D8D">
              <w:rPr>
                <w:bCs/>
                <w:sz w:val="18"/>
                <w:szCs w:val="18"/>
              </w:rPr>
              <w:t xml:space="preserve">iagnoses </w:t>
            </w:r>
            <w:r>
              <w:rPr>
                <w:bCs/>
                <w:sz w:val="18"/>
                <w:szCs w:val="18"/>
              </w:rPr>
              <w:t xml:space="preserve">are made </w:t>
            </w:r>
            <w:r w:rsidRPr="00866D8D">
              <w:rPr>
                <w:bCs/>
                <w:sz w:val="18"/>
                <w:szCs w:val="18"/>
              </w:rPr>
              <w:t>per DSM-5</w:t>
            </w:r>
            <w:r w:rsidR="00EE2D56">
              <w:rPr>
                <w:bCs/>
                <w:sz w:val="18"/>
                <w:szCs w:val="18"/>
              </w:rPr>
              <w:t xml:space="preserve"> but are marginally reasonable</w:t>
            </w:r>
            <w:r w:rsidRPr="00866D8D">
              <w:rPr>
                <w:bCs/>
                <w:sz w:val="18"/>
                <w:szCs w:val="18"/>
              </w:rPr>
              <w:t xml:space="preserve">. </w:t>
            </w:r>
            <w:r w:rsidR="00EE2D56">
              <w:rPr>
                <w:bCs/>
                <w:sz w:val="18"/>
                <w:szCs w:val="18"/>
              </w:rPr>
              <w:t>C</w:t>
            </w:r>
            <w:r w:rsidRPr="00866D8D">
              <w:rPr>
                <w:bCs/>
                <w:sz w:val="18"/>
                <w:szCs w:val="18"/>
              </w:rPr>
              <w:t xml:space="preserve">riteria for diagnoses tendered are </w:t>
            </w:r>
            <w:r w:rsidR="00EE2D56">
              <w:rPr>
                <w:bCs/>
                <w:sz w:val="18"/>
                <w:szCs w:val="18"/>
              </w:rPr>
              <w:t xml:space="preserve">not </w:t>
            </w:r>
            <w:r>
              <w:rPr>
                <w:bCs/>
                <w:sz w:val="18"/>
                <w:szCs w:val="18"/>
              </w:rPr>
              <w:t xml:space="preserve">explicit </w:t>
            </w:r>
            <w:r w:rsidRPr="00866D8D">
              <w:rPr>
                <w:bCs/>
                <w:sz w:val="18"/>
                <w:szCs w:val="18"/>
              </w:rPr>
              <w:t xml:space="preserve">in the HPI description </w:t>
            </w:r>
            <w:r w:rsidR="00EE2D56">
              <w:rPr>
                <w:bCs/>
                <w:sz w:val="18"/>
                <w:szCs w:val="18"/>
              </w:rPr>
              <w:t>or</w:t>
            </w:r>
            <w:r w:rsidRPr="00866D8D">
              <w:rPr>
                <w:bCs/>
                <w:sz w:val="18"/>
                <w:szCs w:val="18"/>
              </w:rPr>
              <w:t xml:space="preserve"> substantiated with the MSE.</w:t>
            </w:r>
          </w:p>
        </w:tc>
        <w:tc>
          <w:tcPr>
            <w:tcW w:w="2250" w:type="dxa"/>
          </w:tcPr>
          <w:p w14:paraId="48D8B2D2" w14:textId="5005A2C9" w:rsidR="00652669" w:rsidRDefault="00A91835" w:rsidP="00DB1390">
            <w:pPr>
              <w:pStyle w:val="TableParagraph"/>
              <w:ind w:left="821" w:right="821"/>
              <w:jc w:val="center"/>
              <w:rPr>
                <w:sz w:val="20"/>
              </w:rPr>
            </w:pPr>
            <w:r>
              <w:rPr>
                <w:sz w:val="20"/>
              </w:rPr>
              <w:t>14</w:t>
            </w:r>
          </w:p>
          <w:p w14:paraId="3C50FA7B" w14:textId="77777777" w:rsidR="00131A0B" w:rsidRDefault="00AB5F13" w:rsidP="00DB1390">
            <w:pPr>
              <w:pStyle w:val="TableParagraph"/>
              <w:ind w:left="72" w:right="72"/>
              <w:rPr>
                <w:sz w:val="20"/>
              </w:rPr>
            </w:pPr>
            <w:r w:rsidRPr="00866D8D">
              <w:rPr>
                <w:bCs/>
                <w:sz w:val="18"/>
                <w:szCs w:val="18"/>
              </w:rPr>
              <w:t xml:space="preserve">Differential is pertinent to S&amp;S, formulation contains evidence of critical thought and subject knowledge, and reasonable diagnoses </w:t>
            </w:r>
            <w:r>
              <w:rPr>
                <w:bCs/>
                <w:sz w:val="18"/>
                <w:szCs w:val="18"/>
              </w:rPr>
              <w:t xml:space="preserve">are made </w:t>
            </w:r>
            <w:r w:rsidRPr="00866D8D">
              <w:rPr>
                <w:bCs/>
                <w:sz w:val="18"/>
                <w:szCs w:val="18"/>
              </w:rPr>
              <w:t>per DSM-5. C</w:t>
            </w:r>
            <w:r>
              <w:rPr>
                <w:bCs/>
                <w:sz w:val="18"/>
                <w:szCs w:val="18"/>
              </w:rPr>
              <w:t>learly met c</w:t>
            </w:r>
            <w:r w:rsidRPr="00866D8D">
              <w:rPr>
                <w:bCs/>
                <w:sz w:val="18"/>
                <w:szCs w:val="18"/>
              </w:rPr>
              <w:t xml:space="preserve">riteria for diagnoses tendered are </w:t>
            </w:r>
            <w:r>
              <w:rPr>
                <w:bCs/>
                <w:sz w:val="18"/>
                <w:szCs w:val="18"/>
              </w:rPr>
              <w:t xml:space="preserve">explicit </w:t>
            </w:r>
            <w:r w:rsidRPr="00866D8D">
              <w:rPr>
                <w:bCs/>
                <w:sz w:val="18"/>
                <w:szCs w:val="18"/>
              </w:rPr>
              <w:t>in the HPI description and substantiated with the MSE.</w:t>
            </w:r>
          </w:p>
        </w:tc>
        <w:tc>
          <w:tcPr>
            <w:tcW w:w="2340" w:type="dxa"/>
          </w:tcPr>
          <w:p w14:paraId="09A61282" w14:textId="3732817D" w:rsidR="00652669" w:rsidRPr="00866D8D" w:rsidRDefault="00A91835" w:rsidP="00866D8D">
            <w:pPr>
              <w:pStyle w:val="TableParagraph"/>
              <w:ind w:left="910" w:right="910"/>
              <w:jc w:val="center"/>
              <w:rPr>
                <w:sz w:val="18"/>
                <w:szCs w:val="18"/>
              </w:rPr>
            </w:pPr>
            <w:r>
              <w:rPr>
                <w:sz w:val="18"/>
                <w:szCs w:val="18"/>
              </w:rPr>
              <w:t>2</w:t>
            </w:r>
            <w:r w:rsidR="00E62288" w:rsidRPr="00866D8D">
              <w:rPr>
                <w:sz w:val="18"/>
                <w:szCs w:val="18"/>
              </w:rPr>
              <w:t>0</w:t>
            </w:r>
          </w:p>
          <w:p w14:paraId="4320C631" w14:textId="77777777" w:rsidR="00E62288" w:rsidRPr="00866D8D" w:rsidRDefault="00667AE3" w:rsidP="00866D8D">
            <w:pPr>
              <w:pStyle w:val="TableParagraph"/>
              <w:ind w:left="144" w:right="144"/>
              <w:rPr>
                <w:sz w:val="18"/>
                <w:szCs w:val="18"/>
              </w:rPr>
            </w:pPr>
            <w:r w:rsidRPr="00866D8D">
              <w:rPr>
                <w:bCs/>
                <w:sz w:val="18"/>
                <w:szCs w:val="18"/>
              </w:rPr>
              <w:t>Differential</w:t>
            </w:r>
            <w:r w:rsidR="00866D8D" w:rsidRPr="00866D8D">
              <w:rPr>
                <w:bCs/>
                <w:sz w:val="18"/>
                <w:szCs w:val="18"/>
              </w:rPr>
              <w:t xml:space="preserve"> is pertinent to S&amp;S</w:t>
            </w:r>
            <w:r w:rsidRPr="00866D8D">
              <w:rPr>
                <w:bCs/>
                <w:sz w:val="18"/>
                <w:szCs w:val="18"/>
              </w:rPr>
              <w:t>, formulation</w:t>
            </w:r>
            <w:r w:rsidR="00866D8D" w:rsidRPr="00866D8D">
              <w:rPr>
                <w:bCs/>
                <w:sz w:val="18"/>
                <w:szCs w:val="18"/>
              </w:rPr>
              <w:t xml:space="preserve"> contains evidence of critical thought and subject knowledge</w:t>
            </w:r>
            <w:r w:rsidRPr="00866D8D">
              <w:rPr>
                <w:bCs/>
                <w:sz w:val="18"/>
                <w:szCs w:val="18"/>
              </w:rPr>
              <w:t xml:space="preserve">, and reasonable diagnoses </w:t>
            </w:r>
            <w:r w:rsidR="00866D8D">
              <w:rPr>
                <w:bCs/>
                <w:sz w:val="18"/>
                <w:szCs w:val="18"/>
              </w:rPr>
              <w:t xml:space="preserve">are made </w:t>
            </w:r>
            <w:r w:rsidRPr="00866D8D">
              <w:rPr>
                <w:bCs/>
                <w:sz w:val="18"/>
                <w:szCs w:val="18"/>
              </w:rPr>
              <w:t>per DSM-5</w:t>
            </w:r>
            <w:r w:rsidR="00866D8D" w:rsidRPr="00866D8D">
              <w:rPr>
                <w:bCs/>
                <w:sz w:val="18"/>
                <w:szCs w:val="18"/>
              </w:rPr>
              <w:t>. C</w:t>
            </w:r>
            <w:r w:rsidR="00866D8D">
              <w:rPr>
                <w:bCs/>
                <w:sz w:val="18"/>
                <w:szCs w:val="18"/>
              </w:rPr>
              <w:t>learly met c</w:t>
            </w:r>
            <w:r w:rsidR="00866D8D" w:rsidRPr="00866D8D">
              <w:rPr>
                <w:bCs/>
                <w:sz w:val="18"/>
                <w:szCs w:val="18"/>
              </w:rPr>
              <w:t xml:space="preserve">riteria for diagnoses tendered are </w:t>
            </w:r>
            <w:r w:rsidR="00866D8D">
              <w:rPr>
                <w:bCs/>
                <w:sz w:val="18"/>
                <w:szCs w:val="18"/>
              </w:rPr>
              <w:t xml:space="preserve">explicit </w:t>
            </w:r>
            <w:r w:rsidR="00866D8D" w:rsidRPr="00866D8D">
              <w:rPr>
                <w:bCs/>
                <w:sz w:val="18"/>
                <w:szCs w:val="18"/>
              </w:rPr>
              <w:t>in the HPI description and substantiated with the MSE.</w:t>
            </w:r>
          </w:p>
        </w:tc>
      </w:tr>
      <w:tr w:rsidR="00652669" w14:paraId="0B6AE4FB" w14:textId="77777777" w:rsidTr="00F2700F">
        <w:trPr>
          <w:trHeight w:hRule="exact" w:val="3415"/>
        </w:trPr>
        <w:tc>
          <w:tcPr>
            <w:tcW w:w="1506" w:type="dxa"/>
          </w:tcPr>
          <w:p w14:paraId="0EB0EA86" w14:textId="77777777" w:rsidR="00652669" w:rsidRPr="00A91835" w:rsidRDefault="00652669">
            <w:pPr>
              <w:pStyle w:val="TableParagraph"/>
              <w:spacing w:line="276" w:lineRule="auto"/>
              <w:ind w:left="103" w:right="61"/>
              <w:rPr>
                <w:b/>
                <w:sz w:val="20"/>
              </w:rPr>
            </w:pPr>
            <w:r w:rsidRPr="00A91835">
              <w:rPr>
                <w:b/>
                <w:sz w:val="20"/>
              </w:rPr>
              <w:t>Plan</w:t>
            </w:r>
          </w:p>
          <w:p w14:paraId="3421DB9D" w14:textId="77777777" w:rsidR="00652669" w:rsidRPr="00652669" w:rsidRDefault="00652669">
            <w:pPr>
              <w:pStyle w:val="TableParagraph"/>
              <w:spacing w:line="276" w:lineRule="auto"/>
              <w:ind w:left="103" w:right="61"/>
              <w:rPr>
                <w:bCs/>
                <w:sz w:val="20"/>
              </w:rPr>
            </w:pPr>
          </w:p>
        </w:tc>
        <w:tc>
          <w:tcPr>
            <w:tcW w:w="2160" w:type="dxa"/>
          </w:tcPr>
          <w:p w14:paraId="11F2F413" w14:textId="77777777" w:rsidR="00652669" w:rsidRDefault="00E62288" w:rsidP="00DB1390">
            <w:pPr>
              <w:pStyle w:val="TableParagraph"/>
              <w:ind w:right="4"/>
              <w:jc w:val="center"/>
              <w:rPr>
                <w:w w:val="99"/>
                <w:sz w:val="20"/>
              </w:rPr>
            </w:pPr>
            <w:r>
              <w:rPr>
                <w:w w:val="99"/>
                <w:sz w:val="20"/>
              </w:rPr>
              <w:t>0</w:t>
            </w:r>
          </w:p>
          <w:p w14:paraId="308A2ECE" w14:textId="5F284E9F" w:rsidR="000000AB" w:rsidRPr="00A91835" w:rsidRDefault="000000AB" w:rsidP="00DB1390">
            <w:pPr>
              <w:pStyle w:val="TableParagraph"/>
              <w:ind w:left="72" w:right="72"/>
              <w:rPr>
                <w:w w:val="99"/>
                <w:sz w:val="18"/>
                <w:szCs w:val="18"/>
              </w:rPr>
            </w:pPr>
            <w:r w:rsidRPr="00A91835">
              <w:rPr>
                <w:sz w:val="18"/>
                <w:szCs w:val="18"/>
              </w:rPr>
              <w:t xml:space="preserve">Treatment plan is presented without </w:t>
            </w:r>
            <w:r w:rsidR="009B63CD" w:rsidRPr="00A91835">
              <w:rPr>
                <w:sz w:val="18"/>
                <w:szCs w:val="18"/>
              </w:rPr>
              <w:t>sound rationales</w:t>
            </w:r>
            <w:r w:rsidRPr="00A91835">
              <w:rPr>
                <w:sz w:val="18"/>
                <w:szCs w:val="18"/>
              </w:rPr>
              <w:t>. There is no evidence of synthesis of information or critical thought.</w:t>
            </w:r>
            <w:r w:rsidR="00A91835" w:rsidRPr="00A91835">
              <w:rPr>
                <w:rFonts w:eastAsiaTheme="minorHAnsi"/>
                <w:bCs/>
                <w:spacing w:val="-1"/>
                <w:sz w:val="18"/>
                <w:szCs w:val="18"/>
              </w:rPr>
              <w:t xml:space="preserve"> Does not include neurobiology</w:t>
            </w:r>
            <w:r w:rsidR="00A91835" w:rsidRPr="00A91835">
              <w:rPr>
                <w:rFonts w:eastAsiaTheme="minorHAnsi"/>
                <w:bCs/>
                <w:spacing w:val="-2"/>
                <w:sz w:val="18"/>
                <w:szCs w:val="18"/>
              </w:rPr>
              <w:t xml:space="preserve"> </w:t>
            </w:r>
            <w:r w:rsidR="00A91835" w:rsidRPr="00A91835">
              <w:rPr>
                <w:rFonts w:eastAsiaTheme="minorHAnsi"/>
                <w:bCs/>
                <w:spacing w:val="-1"/>
                <w:sz w:val="18"/>
                <w:szCs w:val="18"/>
              </w:rPr>
              <w:t>of</w:t>
            </w:r>
            <w:r w:rsidR="00A91835" w:rsidRPr="00A91835">
              <w:rPr>
                <w:rFonts w:eastAsiaTheme="minorHAnsi"/>
                <w:bCs/>
                <w:spacing w:val="-2"/>
                <w:sz w:val="18"/>
                <w:szCs w:val="18"/>
              </w:rPr>
              <w:t xml:space="preserve"> </w:t>
            </w:r>
            <w:r w:rsidR="00A91835" w:rsidRPr="00A91835">
              <w:rPr>
                <w:rFonts w:eastAsiaTheme="minorHAnsi"/>
                <w:bCs/>
                <w:spacing w:val="-1"/>
                <w:sz w:val="18"/>
                <w:szCs w:val="18"/>
              </w:rPr>
              <w:t>disorder</w:t>
            </w:r>
          </w:p>
        </w:tc>
        <w:tc>
          <w:tcPr>
            <w:tcW w:w="2340" w:type="dxa"/>
          </w:tcPr>
          <w:p w14:paraId="40326DA0" w14:textId="04472D4B" w:rsidR="00652669" w:rsidRDefault="00A91835" w:rsidP="00DB1390">
            <w:pPr>
              <w:pStyle w:val="TableParagraph"/>
              <w:ind w:right="6"/>
              <w:jc w:val="center"/>
              <w:rPr>
                <w:w w:val="99"/>
                <w:sz w:val="20"/>
              </w:rPr>
            </w:pPr>
            <w:r>
              <w:rPr>
                <w:w w:val="99"/>
                <w:sz w:val="20"/>
              </w:rPr>
              <w:t>8</w:t>
            </w:r>
          </w:p>
          <w:p w14:paraId="69A47654" w14:textId="0A404E67" w:rsidR="00B36291" w:rsidRDefault="00AB5F13" w:rsidP="00DB1390">
            <w:pPr>
              <w:pStyle w:val="TableParagraph"/>
              <w:ind w:left="72" w:right="72"/>
              <w:rPr>
                <w:w w:val="99"/>
                <w:sz w:val="20"/>
              </w:rPr>
            </w:pPr>
            <w:r w:rsidRPr="00F2700F">
              <w:rPr>
                <w:sz w:val="16"/>
                <w:szCs w:val="16"/>
              </w:rPr>
              <w:t xml:space="preserve">Evidence-based treatment plan is presented with </w:t>
            </w:r>
            <w:r w:rsidR="00B70102">
              <w:rPr>
                <w:sz w:val="16"/>
                <w:szCs w:val="16"/>
              </w:rPr>
              <w:t xml:space="preserve">minimal </w:t>
            </w:r>
            <w:r w:rsidRPr="00F2700F">
              <w:rPr>
                <w:sz w:val="16"/>
                <w:szCs w:val="16"/>
              </w:rPr>
              <w:t xml:space="preserve">rationales. </w:t>
            </w:r>
            <w:r w:rsidR="00B70102">
              <w:rPr>
                <w:sz w:val="16"/>
                <w:szCs w:val="16"/>
              </w:rPr>
              <w:t xml:space="preserve">Rationales </w:t>
            </w:r>
            <w:r w:rsidRPr="00F2700F">
              <w:rPr>
                <w:sz w:val="16"/>
                <w:szCs w:val="16"/>
              </w:rPr>
              <w:t>reflect the student</w:t>
            </w:r>
            <w:r w:rsidR="00B70102">
              <w:rPr>
                <w:sz w:val="16"/>
                <w:szCs w:val="16"/>
              </w:rPr>
              <w:t>’</w:t>
            </w:r>
            <w:r w:rsidRPr="00F2700F">
              <w:rPr>
                <w:sz w:val="16"/>
                <w:szCs w:val="16"/>
              </w:rPr>
              <w:t xml:space="preserve">s </w:t>
            </w:r>
            <w:r w:rsidR="00B70102">
              <w:rPr>
                <w:sz w:val="16"/>
                <w:szCs w:val="16"/>
              </w:rPr>
              <w:t xml:space="preserve">marginal </w:t>
            </w:r>
            <w:r w:rsidRPr="00F2700F">
              <w:rPr>
                <w:sz w:val="16"/>
                <w:szCs w:val="16"/>
              </w:rPr>
              <w:t xml:space="preserve">ability to choose treatments based not only on FDA approval or </w:t>
            </w:r>
            <w:r>
              <w:rPr>
                <w:sz w:val="16"/>
                <w:szCs w:val="16"/>
              </w:rPr>
              <w:t xml:space="preserve">current </w:t>
            </w:r>
            <w:r w:rsidRPr="00F2700F">
              <w:rPr>
                <w:sz w:val="16"/>
                <w:szCs w:val="16"/>
              </w:rPr>
              <w:t>evidence</w:t>
            </w:r>
            <w:r>
              <w:rPr>
                <w:sz w:val="16"/>
                <w:szCs w:val="16"/>
              </w:rPr>
              <w:t xml:space="preserve"> </w:t>
            </w:r>
            <w:r w:rsidRPr="00F2700F">
              <w:rPr>
                <w:sz w:val="16"/>
                <w:szCs w:val="16"/>
              </w:rPr>
              <w:t xml:space="preserve">but </w:t>
            </w:r>
            <w:r>
              <w:rPr>
                <w:sz w:val="16"/>
                <w:szCs w:val="16"/>
              </w:rPr>
              <w:t xml:space="preserve">also the </w:t>
            </w:r>
            <w:r w:rsidRPr="00F2700F">
              <w:rPr>
                <w:sz w:val="16"/>
                <w:szCs w:val="16"/>
              </w:rPr>
              <w:t xml:space="preserve">nuances </w:t>
            </w:r>
            <w:r>
              <w:rPr>
                <w:sz w:val="16"/>
                <w:szCs w:val="16"/>
              </w:rPr>
              <w:t xml:space="preserve">and unique characteristics </w:t>
            </w:r>
            <w:r w:rsidRPr="00F2700F">
              <w:rPr>
                <w:sz w:val="16"/>
                <w:szCs w:val="16"/>
              </w:rPr>
              <w:t>of each</w:t>
            </w:r>
            <w:r>
              <w:rPr>
                <w:sz w:val="16"/>
                <w:szCs w:val="16"/>
              </w:rPr>
              <w:t xml:space="preserve">. Treatment plan is </w:t>
            </w:r>
            <w:r w:rsidR="00B70102">
              <w:rPr>
                <w:sz w:val="16"/>
                <w:szCs w:val="16"/>
              </w:rPr>
              <w:t xml:space="preserve">reasonable but lacks </w:t>
            </w:r>
            <w:r>
              <w:rPr>
                <w:sz w:val="16"/>
                <w:szCs w:val="16"/>
              </w:rPr>
              <w:t>comprehensive</w:t>
            </w:r>
            <w:r w:rsidR="00B70102">
              <w:rPr>
                <w:sz w:val="16"/>
                <w:szCs w:val="16"/>
              </w:rPr>
              <w:t>ness</w:t>
            </w:r>
            <w:r>
              <w:rPr>
                <w:sz w:val="16"/>
                <w:szCs w:val="16"/>
              </w:rPr>
              <w:t xml:space="preserve">. </w:t>
            </w:r>
            <w:r w:rsidRPr="00F2700F">
              <w:rPr>
                <w:sz w:val="16"/>
                <w:szCs w:val="16"/>
              </w:rPr>
              <w:t xml:space="preserve">There is </w:t>
            </w:r>
            <w:r w:rsidR="00B70102">
              <w:rPr>
                <w:sz w:val="16"/>
                <w:szCs w:val="16"/>
              </w:rPr>
              <w:t xml:space="preserve">minimal </w:t>
            </w:r>
            <w:r w:rsidRPr="00F2700F">
              <w:rPr>
                <w:sz w:val="16"/>
                <w:szCs w:val="16"/>
              </w:rPr>
              <w:t>evidence of synthesis of information and critical thought.</w:t>
            </w:r>
            <w:r w:rsidR="00A91835">
              <w:rPr>
                <w:sz w:val="16"/>
                <w:szCs w:val="16"/>
              </w:rPr>
              <w:t xml:space="preserve"> </w:t>
            </w:r>
            <w:r w:rsidR="00A91835" w:rsidRPr="00A91835">
              <w:rPr>
                <w:rFonts w:eastAsiaTheme="minorHAnsi"/>
                <w:bCs/>
                <w:spacing w:val="-1"/>
                <w:sz w:val="16"/>
                <w:szCs w:val="16"/>
              </w:rPr>
              <w:t>Includes limited neurobiology</w:t>
            </w:r>
            <w:r w:rsidR="00A91835" w:rsidRPr="00A91835">
              <w:rPr>
                <w:rFonts w:eastAsiaTheme="minorHAnsi"/>
                <w:bCs/>
                <w:spacing w:val="-2"/>
                <w:sz w:val="16"/>
                <w:szCs w:val="16"/>
              </w:rPr>
              <w:t xml:space="preserve"> information on the </w:t>
            </w:r>
            <w:r w:rsidR="00A91835" w:rsidRPr="00A91835">
              <w:rPr>
                <w:rFonts w:eastAsiaTheme="minorHAnsi"/>
                <w:bCs/>
                <w:spacing w:val="-1"/>
                <w:sz w:val="16"/>
                <w:szCs w:val="16"/>
              </w:rPr>
              <w:t>disorder</w:t>
            </w:r>
          </w:p>
        </w:tc>
        <w:tc>
          <w:tcPr>
            <w:tcW w:w="2250" w:type="dxa"/>
          </w:tcPr>
          <w:p w14:paraId="655C613C" w14:textId="66F234F7" w:rsidR="00652669" w:rsidRDefault="00A91835" w:rsidP="00DB1390">
            <w:pPr>
              <w:pStyle w:val="TableParagraph"/>
              <w:ind w:left="821" w:right="821"/>
              <w:jc w:val="center"/>
              <w:rPr>
                <w:sz w:val="20"/>
              </w:rPr>
            </w:pPr>
            <w:r>
              <w:rPr>
                <w:sz w:val="20"/>
              </w:rPr>
              <w:t>14</w:t>
            </w:r>
          </w:p>
          <w:p w14:paraId="240B2A24" w14:textId="18781B5C" w:rsidR="00634E81" w:rsidRDefault="00AB5F13" w:rsidP="00DB1390">
            <w:pPr>
              <w:pStyle w:val="TableParagraph"/>
              <w:ind w:left="72" w:right="72"/>
              <w:rPr>
                <w:sz w:val="20"/>
              </w:rPr>
            </w:pPr>
            <w:r w:rsidRPr="00F2700F">
              <w:rPr>
                <w:sz w:val="16"/>
                <w:szCs w:val="16"/>
              </w:rPr>
              <w:t>Evidence-based treatment plan is presented with rationales. Level of detail reflects the student</w:t>
            </w:r>
            <w:r w:rsidR="00B70102">
              <w:rPr>
                <w:sz w:val="16"/>
                <w:szCs w:val="16"/>
              </w:rPr>
              <w:t>’</w:t>
            </w:r>
            <w:r w:rsidRPr="00F2700F">
              <w:rPr>
                <w:sz w:val="16"/>
                <w:szCs w:val="16"/>
              </w:rPr>
              <w:t xml:space="preserve">s </w:t>
            </w:r>
            <w:r w:rsidR="00B70102">
              <w:rPr>
                <w:sz w:val="16"/>
                <w:szCs w:val="16"/>
              </w:rPr>
              <w:t xml:space="preserve">moderate </w:t>
            </w:r>
            <w:r w:rsidRPr="00F2700F">
              <w:rPr>
                <w:sz w:val="16"/>
                <w:szCs w:val="16"/>
              </w:rPr>
              <w:t xml:space="preserve">ability to choose treatments based not only on FDA approval or </w:t>
            </w:r>
            <w:r>
              <w:rPr>
                <w:sz w:val="16"/>
                <w:szCs w:val="16"/>
              </w:rPr>
              <w:t xml:space="preserve">current </w:t>
            </w:r>
            <w:r w:rsidRPr="00F2700F">
              <w:rPr>
                <w:sz w:val="16"/>
                <w:szCs w:val="16"/>
              </w:rPr>
              <w:t>evidence</w:t>
            </w:r>
            <w:r>
              <w:rPr>
                <w:sz w:val="16"/>
                <w:szCs w:val="16"/>
              </w:rPr>
              <w:t xml:space="preserve"> </w:t>
            </w:r>
            <w:r w:rsidRPr="00F2700F">
              <w:rPr>
                <w:sz w:val="16"/>
                <w:szCs w:val="16"/>
              </w:rPr>
              <w:t xml:space="preserve">but </w:t>
            </w:r>
            <w:r>
              <w:rPr>
                <w:sz w:val="16"/>
                <w:szCs w:val="16"/>
              </w:rPr>
              <w:t xml:space="preserve">also the </w:t>
            </w:r>
            <w:r w:rsidRPr="00F2700F">
              <w:rPr>
                <w:sz w:val="16"/>
                <w:szCs w:val="16"/>
              </w:rPr>
              <w:t xml:space="preserve">nuances </w:t>
            </w:r>
            <w:r>
              <w:rPr>
                <w:sz w:val="16"/>
                <w:szCs w:val="16"/>
              </w:rPr>
              <w:t xml:space="preserve">and unique characteristics </w:t>
            </w:r>
            <w:r w:rsidRPr="00F2700F">
              <w:rPr>
                <w:sz w:val="16"/>
                <w:szCs w:val="16"/>
              </w:rPr>
              <w:t>of each</w:t>
            </w:r>
            <w:r>
              <w:rPr>
                <w:sz w:val="16"/>
                <w:szCs w:val="16"/>
              </w:rPr>
              <w:t xml:space="preserve">. Treatment plan is holistic and comprehensive. </w:t>
            </w:r>
            <w:r w:rsidRPr="00F2700F">
              <w:rPr>
                <w:sz w:val="16"/>
                <w:szCs w:val="16"/>
              </w:rPr>
              <w:t>There is s</w:t>
            </w:r>
            <w:r w:rsidR="00B70102">
              <w:rPr>
                <w:sz w:val="16"/>
                <w:szCs w:val="16"/>
              </w:rPr>
              <w:t>ome</w:t>
            </w:r>
            <w:r w:rsidRPr="00F2700F">
              <w:rPr>
                <w:sz w:val="16"/>
                <w:szCs w:val="16"/>
              </w:rPr>
              <w:t xml:space="preserve"> evidence of the student’s synthesis of information and critical thought.</w:t>
            </w:r>
            <w:r w:rsidR="00A91835">
              <w:rPr>
                <w:sz w:val="16"/>
                <w:szCs w:val="16"/>
              </w:rPr>
              <w:t xml:space="preserve">  </w:t>
            </w:r>
            <w:r w:rsidR="00A91835" w:rsidRPr="00A91835">
              <w:rPr>
                <w:rFonts w:eastAsiaTheme="minorHAnsi"/>
                <w:bCs/>
                <w:spacing w:val="-1"/>
                <w:sz w:val="16"/>
                <w:szCs w:val="16"/>
              </w:rPr>
              <w:t>Includes neurobiology</w:t>
            </w:r>
            <w:r w:rsidR="00A91835" w:rsidRPr="00A91835">
              <w:rPr>
                <w:rFonts w:eastAsiaTheme="minorHAnsi"/>
                <w:bCs/>
                <w:spacing w:val="-2"/>
                <w:sz w:val="16"/>
                <w:szCs w:val="16"/>
              </w:rPr>
              <w:t xml:space="preserve"> information on the </w:t>
            </w:r>
            <w:r w:rsidR="00A91835" w:rsidRPr="00A91835">
              <w:rPr>
                <w:rFonts w:eastAsiaTheme="minorHAnsi"/>
                <w:bCs/>
                <w:spacing w:val="-1"/>
                <w:sz w:val="16"/>
                <w:szCs w:val="16"/>
              </w:rPr>
              <w:t>disorder</w:t>
            </w:r>
          </w:p>
        </w:tc>
        <w:tc>
          <w:tcPr>
            <w:tcW w:w="2340" w:type="dxa"/>
          </w:tcPr>
          <w:p w14:paraId="5B5C7DC5" w14:textId="0629CD60" w:rsidR="00652669" w:rsidRDefault="00A91835" w:rsidP="00DB1390">
            <w:pPr>
              <w:pStyle w:val="TableParagraph"/>
              <w:ind w:left="72" w:right="72"/>
              <w:jc w:val="center"/>
              <w:rPr>
                <w:sz w:val="20"/>
              </w:rPr>
            </w:pPr>
            <w:r>
              <w:rPr>
                <w:sz w:val="20"/>
              </w:rPr>
              <w:t>20</w:t>
            </w:r>
          </w:p>
          <w:p w14:paraId="0651CE7A" w14:textId="05C26D2E" w:rsidR="00E62288" w:rsidRPr="00F2700F" w:rsidRDefault="00634E81" w:rsidP="00F2700F">
            <w:pPr>
              <w:pStyle w:val="TableParagraph"/>
              <w:ind w:left="72" w:right="72"/>
              <w:rPr>
                <w:sz w:val="16"/>
                <w:szCs w:val="16"/>
              </w:rPr>
            </w:pPr>
            <w:r w:rsidRPr="00F2700F">
              <w:rPr>
                <w:sz w:val="16"/>
                <w:szCs w:val="16"/>
              </w:rPr>
              <w:t xml:space="preserve">Evidence-based treatment plan is presented with detailed rationales. </w:t>
            </w:r>
            <w:r w:rsidR="00F2700F" w:rsidRPr="00F2700F">
              <w:rPr>
                <w:sz w:val="16"/>
                <w:szCs w:val="16"/>
              </w:rPr>
              <w:t>Level of detail reflects the student</w:t>
            </w:r>
            <w:r w:rsidR="00B70102">
              <w:rPr>
                <w:sz w:val="16"/>
                <w:szCs w:val="16"/>
              </w:rPr>
              <w:t>’</w:t>
            </w:r>
            <w:r w:rsidR="00F2700F" w:rsidRPr="00F2700F">
              <w:rPr>
                <w:sz w:val="16"/>
                <w:szCs w:val="16"/>
              </w:rPr>
              <w:t xml:space="preserve">s ability to choose treatments based not only on FDA approval or </w:t>
            </w:r>
            <w:r w:rsidR="00F2700F">
              <w:rPr>
                <w:sz w:val="16"/>
                <w:szCs w:val="16"/>
              </w:rPr>
              <w:t xml:space="preserve">current </w:t>
            </w:r>
            <w:r w:rsidR="00F2700F" w:rsidRPr="00F2700F">
              <w:rPr>
                <w:sz w:val="16"/>
                <w:szCs w:val="16"/>
              </w:rPr>
              <w:t>evidence</w:t>
            </w:r>
            <w:r w:rsidR="00F2700F">
              <w:rPr>
                <w:sz w:val="16"/>
                <w:szCs w:val="16"/>
              </w:rPr>
              <w:t xml:space="preserve"> </w:t>
            </w:r>
            <w:r w:rsidR="00F2700F" w:rsidRPr="00F2700F">
              <w:rPr>
                <w:sz w:val="16"/>
                <w:szCs w:val="16"/>
              </w:rPr>
              <w:t xml:space="preserve">but </w:t>
            </w:r>
            <w:r w:rsidR="00F2700F">
              <w:rPr>
                <w:sz w:val="16"/>
                <w:szCs w:val="16"/>
              </w:rPr>
              <w:t xml:space="preserve">also the </w:t>
            </w:r>
            <w:r w:rsidR="00F2700F" w:rsidRPr="00F2700F">
              <w:rPr>
                <w:sz w:val="16"/>
                <w:szCs w:val="16"/>
              </w:rPr>
              <w:t xml:space="preserve">nuances </w:t>
            </w:r>
            <w:r w:rsidR="00F2700F">
              <w:rPr>
                <w:sz w:val="16"/>
                <w:szCs w:val="16"/>
              </w:rPr>
              <w:t xml:space="preserve">and unique characteristics </w:t>
            </w:r>
            <w:r w:rsidR="00F2700F" w:rsidRPr="00F2700F">
              <w:rPr>
                <w:sz w:val="16"/>
                <w:szCs w:val="16"/>
              </w:rPr>
              <w:t>of each</w:t>
            </w:r>
            <w:r w:rsidR="00F2700F">
              <w:rPr>
                <w:sz w:val="16"/>
                <w:szCs w:val="16"/>
              </w:rPr>
              <w:t xml:space="preserve">. Treatment plan is holistic and comprehensive. </w:t>
            </w:r>
            <w:r w:rsidRPr="00F2700F">
              <w:rPr>
                <w:sz w:val="16"/>
                <w:szCs w:val="16"/>
              </w:rPr>
              <w:t xml:space="preserve">There is strong evidence of the student’s synthesis of information and critical thought. </w:t>
            </w:r>
            <w:r w:rsidR="00A91835" w:rsidRPr="00A91835">
              <w:rPr>
                <w:rFonts w:eastAsiaTheme="minorHAnsi"/>
                <w:bCs/>
                <w:spacing w:val="-1"/>
                <w:sz w:val="16"/>
                <w:szCs w:val="16"/>
              </w:rPr>
              <w:t>Includes</w:t>
            </w:r>
            <w:r w:rsidR="00A91835">
              <w:rPr>
                <w:rFonts w:eastAsiaTheme="minorHAnsi"/>
                <w:bCs/>
                <w:spacing w:val="-1"/>
                <w:sz w:val="16"/>
                <w:szCs w:val="16"/>
              </w:rPr>
              <w:t xml:space="preserve"> </w:t>
            </w:r>
            <w:r w:rsidR="00A91835" w:rsidRPr="00A91835">
              <w:rPr>
                <w:rFonts w:eastAsiaTheme="minorHAnsi"/>
                <w:bCs/>
                <w:spacing w:val="-1"/>
                <w:sz w:val="16"/>
                <w:szCs w:val="16"/>
              </w:rPr>
              <w:t>neurobiology</w:t>
            </w:r>
            <w:r w:rsidR="00A91835" w:rsidRPr="00A91835">
              <w:rPr>
                <w:rFonts w:eastAsiaTheme="minorHAnsi"/>
                <w:bCs/>
                <w:spacing w:val="-2"/>
                <w:sz w:val="16"/>
                <w:szCs w:val="16"/>
              </w:rPr>
              <w:t xml:space="preserve"> information on the </w:t>
            </w:r>
            <w:r w:rsidR="00A91835" w:rsidRPr="00A91835">
              <w:rPr>
                <w:rFonts w:eastAsiaTheme="minorHAnsi"/>
                <w:bCs/>
                <w:spacing w:val="-1"/>
                <w:sz w:val="16"/>
                <w:szCs w:val="16"/>
              </w:rPr>
              <w:t>disorder</w:t>
            </w:r>
          </w:p>
        </w:tc>
      </w:tr>
      <w:tr w:rsidR="001F1D5C" w14:paraId="1B4B5186" w14:textId="77777777" w:rsidTr="00364B89">
        <w:trPr>
          <w:trHeight w:hRule="exact" w:val="5125"/>
        </w:trPr>
        <w:tc>
          <w:tcPr>
            <w:tcW w:w="1506" w:type="dxa"/>
          </w:tcPr>
          <w:p w14:paraId="1EDF2FAD" w14:textId="77777777" w:rsidR="001F1D5C" w:rsidRDefault="00CB0156">
            <w:pPr>
              <w:pStyle w:val="TableParagraph"/>
              <w:ind w:left="103" w:right="61"/>
              <w:rPr>
                <w:b/>
                <w:sz w:val="20"/>
              </w:rPr>
            </w:pPr>
            <w:r>
              <w:rPr>
                <w:b/>
                <w:sz w:val="20"/>
              </w:rPr>
              <w:lastRenderedPageBreak/>
              <w:t>Writing, Support, APA</w:t>
            </w:r>
          </w:p>
        </w:tc>
        <w:tc>
          <w:tcPr>
            <w:tcW w:w="2160" w:type="dxa"/>
          </w:tcPr>
          <w:p w14:paraId="7334C60D" w14:textId="77777777" w:rsidR="001F1D5C" w:rsidRDefault="00FE0C19" w:rsidP="00DB1390">
            <w:pPr>
              <w:pStyle w:val="TableParagraph"/>
              <w:ind w:right="4"/>
              <w:jc w:val="center"/>
              <w:rPr>
                <w:sz w:val="20"/>
              </w:rPr>
            </w:pPr>
            <w:r>
              <w:rPr>
                <w:w w:val="99"/>
                <w:sz w:val="20"/>
              </w:rPr>
              <w:t>0</w:t>
            </w:r>
          </w:p>
          <w:p w14:paraId="4A9EE87E" w14:textId="77777777" w:rsidR="001F1D5C" w:rsidRDefault="001F1D5C" w:rsidP="00DB1390">
            <w:pPr>
              <w:pStyle w:val="TableParagraph"/>
              <w:spacing w:before="5"/>
              <w:rPr>
                <w:b/>
                <w:sz w:val="20"/>
              </w:rPr>
            </w:pPr>
          </w:p>
          <w:p w14:paraId="4D4A08B5" w14:textId="77777777" w:rsidR="001F1D5C" w:rsidRDefault="00537875" w:rsidP="00DB1390">
            <w:pPr>
              <w:pStyle w:val="TableParagraph"/>
              <w:ind w:left="103" w:right="124"/>
              <w:rPr>
                <w:sz w:val="20"/>
              </w:rPr>
            </w:pPr>
            <w:r>
              <w:rPr>
                <w:sz w:val="18"/>
                <w:szCs w:val="18"/>
              </w:rPr>
              <w:t xml:space="preserve">The format is not consistent with the example provided in the course. </w:t>
            </w:r>
            <w:r w:rsidR="00FE0C19" w:rsidRPr="003375D2">
              <w:rPr>
                <w:sz w:val="18"/>
                <w:szCs w:val="21"/>
              </w:rPr>
              <w:t xml:space="preserve">No </w:t>
            </w:r>
            <w:r w:rsidR="00280BEF">
              <w:rPr>
                <w:sz w:val="18"/>
                <w:szCs w:val="21"/>
              </w:rPr>
              <w:t>r</w:t>
            </w:r>
            <w:r w:rsidR="003375D2" w:rsidRPr="003375D2">
              <w:rPr>
                <w:sz w:val="18"/>
                <w:szCs w:val="21"/>
              </w:rPr>
              <w:t xml:space="preserve">ecent, </w:t>
            </w:r>
            <w:r w:rsidR="00FE0C19" w:rsidRPr="003375D2">
              <w:rPr>
                <w:sz w:val="18"/>
                <w:szCs w:val="21"/>
              </w:rPr>
              <w:t>scholarly, peer- reviewed support of topic</w:t>
            </w:r>
            <w:r w:rsidR="006320E3">
              <w:rPr>
                <w:sz w:val="18"/>
                <w:szCs w:val="21"/>
              </w:rPr>
              <w:t xml:space="preserve">. </w:t>
            </w:r>
            <w:r w:rsidR="006320E3" w:rsidRPr="006320E3">
              <w:rPr>
                <w:sz w:val="18"/>
                <w:szCs w:val="21"/>
              </w:rPr>
              <w:t>Substantial grammar, spelling, and punctuation errors detracting from the assignment.</w:t>
            </w:r>
            <w:r w:rsidR="006320E3" w:rsidRPr="006320E3">
              <w:rPr>
                <w:sz w:val="20"/>
              </w:rPr>
              <w:t xml:space="preserve"> </w:t>
            </w:r>
            <w:r w:rsidR="006320E3" w:rsidRPr="006320E3">
              <w:rPr>
                <w:sz w:val="18"/>
                <w:szCs w:val="21"/>
              </w:rPr>
              <w:t>Writing mechanics include many awkward or unclear passages and informal tone not consistent with formal scholarly work.</w:t>
            </w:r>
            <w:r w:rsidR="006320E3" w:rsidRPr="006320E3">
              <w:rPr>
                <w:sz w:val="20"/>
              </w:rPr>
              <w:t xml:space="preserve"> </w:t>
            </w:r>
            <w:r w:rsidR="006320E3" w:rsidRPr="006320E3">
              <w:rPr>
                <w:sz w:val="18"/>
                <w:szCs w:val="21"/>
              </w:rPr>
              <w:t>Substantial errors in APA style based upon the required APA manuals listed on the course syllabi.</w:t>
            </w:r>
          </w:p>
        </w:tc>
        <w:tc>
          <w:tcPr>
            <w:tcW w:w="2340" w:type="dxa"/>
          </w:tcPr>
          <w:p w14:paraId="2C3CE6EA" w14:textId="1C976171" w:rsidR="001F1D5C" w:rsidRPr="003375D2" w:rsidRDefault="00A91835" w:rsidP="00DB1390">
            <w:pPr>
              <w:pStyle w:val="TableParagraph"/>
              <w:ind w:right="6"/>
              <w:jc w:val="center"/>
              <w:rPr>
                <w:sz w:val="18"/>
                <w:szCs w:val="21"/>
              </w:rPr>
            </w:pPr>
            <w:r>
              <w:rPr>
                <w:w w:val="99"/>
                <w:sz w:val="18"/>
                <w:szCs w:val="21"/>
              </w:rPr>
              <w:t>8</w:t>
            </w:r>
          </w:p>
          <w:p w14:paraId="37736CB6" w14:textId="77777777" w:rsidR="001F1D5C" w:rsidRPr="003375D2" w:rsidRDefault="001F1D5C" w:rsidP="00DB1390">
            <w:pPr>
              <w:pStyle w:val="TableParagraph"/>
              <w:spacing w:before="5"/>
              <w:rPr>
                <w:b/>
                <w:sz w:val="18"/>
                <w:szCs w:val="21"/>
              </w:rPr>
            </w:pPr>
          </w:p>
          <w:p w14:paraId="621E4374" w14:textId="77777777" w:rsidR="001F1D5C" w:rsidRPr="003375D2" w:rsidRDefault="00537875" w:rsidP="00DB1390">
            <w:pPr>
              <w:pStyle w:val="TableParagraph"/>
              <w:ind w:left="100" w:right="192"/>
              <w:rPr>
                <w:sz w:val="18"/>
                <w:szCs w:val="18"/>
              </w:rPr>
            </w:pPr>
            <w:r>
              <w:rPr>
                <w:sz w:val="18"/>
                <w:szCs w:val="18"/>
              </w:rPr>
              <w:t xml:space="preserve">The format is marginally consistent with the example provided in the course. </w:t>
            </w:r>
            <w:r w:rsidR="00FE0C19" w:rsidRPr="003375D2">
              <w:rPr>
                <w:sz w:val="18"/>
                <w:szCs w:val="18"/>
              </w:rPr>
              <w:t xml:space="preserve">Limited </w:t>
            </w:r>
            <w:r w:rsidR="003375D2" w:rsidRPr="003375D2">
              <w:rPr>
                <w:sz w:val="18"/>
                <w:szCs w:val="18"/>
              </w:rPr>
              <w:t>recent (5-7 years), scholarly, peer- reviewed support of topics. Occasional spelling, grammar, and punctuation errors detracting from the assignment. Writing mechanics include awkward or unclear passages and informal tone not always consistent with formal scholarly work. Occasional errors in APA style based upon the required APA manuals listed on the course syllabi.</w:t>
            </w:r>
          </w:p>
        </w:tc>
        <w:tc>
          <w:tcPr>
            <w:tcW w:w="2250" w:type="dxa"/>
          </w:tcPr>
          <w:p w14:paraId="3E0EA1F7" w14:textId="611DE9A9" w:rsidR="001F1D5C" w:rsidRDefault="00A91835" w:rsidP="00DB1390">
            <w:pPr>
              <w:pStyle w:val="TableParagraph"/>
              <w:ind w:left="821" w:right="821"/>
              <w:jc w:val="center"/>
              <w:rPr>
                <w:sz w:val="20"/>
              </w:rPr>
            </w:pPr>
            <w:r>
              <w:rPr>
                <w:sz w:val="20"/>
              </w:rPr>
              <w:t>14</w:t>
            </w:r>
          </w:p>
          <w:p w14:paraId="52685EFD" w14:textId="77777777" w:rsidR="001F1D5C" w:rsidRDefault="001F1D5C" w:rsidP="00DB1390">
            <w:pPr>
              <w:pStyle w:val="TableParagraph"/>
              <w:spacing w:before="5"/>
              <w:rPr>
                <w:b/>
                <w:sz w:val="20"/>
              </w:rPr>
            </w:pPr>
          </w:p>
          <w:p w14:paraId="0910FD16" w14:textId="77777777" w:rsidR="001F1D5C" w:rsidRDefault="00537875" w:rsidP="00DB1390">
            <w:pPr>
              <w:pStyle w:val="TableParagraph"/>
              <w:ind w:left="102" w:right="173"/>
              <w:rPr>
                <w:sz w:val="20"/>
              </w:rPr>
            </w:pPr>
            <w:r>
              <w:rPr>
                <w:sz w:val="18"/>
                <w:szCs w:val="18"/>
              </w:rPr>
              <w:t xml:space="preserve">The format is fairly consistent with the example provided in the course. </w:t>
            </w:r>
            <w:r w:rsidR="00FE0C19" w:rsidRPr="003375D2">
              <w:rPr>
                <w:sz w:val="18"/>
                <w:szCs w:val="21"/>
              </w:rPr>
              <w:t>Clear</w:t>
            </w:r>
            <w:r w:rsidR="003375D2" w:rsidRPr="003375D2">
              <w:rPr>
                <w:sz w:val="18"/>
                <w:szCs w:val="21"/>
              </w:rPr>
              <w:t>,</w:t>
            </w:r>
            <w:r w:rsidR="00FE0C19" w:rsidRPr="003375D2">
              <w:rPr>
                <w:sz w:val="18"/>
                <w:szCs w:val="21"/>
              </w:rPr>
              <w:t xml:space="preserve"> </w:t>
            </w:r>
            <w:r w:rsidR="005C1142" w:rsidRPr="001B2109">
              <w:rPr>
                <w:sz w:val="19"/>
                <w:szCs w:val="19"/>
              </w:rPr>
              <w:t xml:space="preserve">recent (5-7 years), scholarly, peer- reviewed support of topics. </w:t>
            </w:r>
            <w:r w:rsidR="003C5046">
              <w:rPr>
                <w:sz w:val="19"/>
                <w:szCs w:val="19"/>
              </w:rPr>
              <w:t>Minimal</w:t>
            </w:r>
            <w:r w:rsidR="005C1142" w:rsidRPr="001B2109">
              <w:rPr>
                <w:sz w:val="19"/>
                <w:szCs w:val="19"/>
              </w:rPr>
              <w:t xml:space="preserve"> grammar, spelling, and punctuation errors. </w:t>
            </w:r>
            <w:r w:rsidR="003C5046" w:rsidRPr="003C5046">
              <w:rPr>
                <w:sz w:val="19"/>
                <w:szCs w:val="19"/>
              </w:rPr>
              <w:t>Writing mechanics include minimal awkward or unclear passages but are consistent with formal scholarly work.</w:t>
            </w:r>
            <w:r w:rsidR="003C5046">
              <w:rPr>
                <w:sz w:val="19"/>
                <w:szCs w:val="19"/>
              </w:rPr>
              <w:t xml:space="preserve"> </w:t>
            </w:r>
            <w:r w:rsidR="003375D2" w:rsidRPr="003375D2">
              <w:rPr>
                <w:sz w:val="19"/>
                <w:szCs w:val="19"/>
              </w:rPr>
              <w:t>Minimal errors in APA style</w:t>
            </w:r>
            <w:r w:rsidR="003375D2" w:rsidRPr="001B2109">
              <w:rPr>
                <w:sz w:val="19"/>
                <w:szCs w:val="19"/>
              </w:rPr>
              <w:t xml:space="preserve"> manuals listed on the course syllabi.</w:t>
            </w:r>
          </w:p>
        </w:tc>
        <w:tc>
          <w:tcPr>
            <w:tcW w:w="2340" w:type="dxa"/>
          </w:tcPr>
          <w:p w14:paraId="6BC9DB0E" w14:textId="27679AC0" w:rsidR="001F1D5C" w:rsidRPr="003375D2" w:rsidRDefault="00A91835" w:rsidP="00DB1390">
            <w:pPr>
              <w:pStyle w:val="TableParagraph"/>
              <w:ind w:left="910" w:right="910"/>
              <w:jc w:val="center"/>
              <w:rPr>
                <w:sz w:val="20"/>
                <w:szCs w:val="20"/>
              </w:rPr>
            </w:pPr>
            <w:r>
              <w:rPr>
                <w:sz w:val="20"/>
                <w:szCs w:val="20"/>
              </w:rPr>
              <w:t>20</w:t>
            </w:r>
          </w:p>
          <w:p w14:paraId="39E58C6A" w14:textId="77777777" w:rsidR="001F1D5C" w:rsidRPr="001B2109" w:rsidRDefault="001F1D5C" w:rsidP="00DB1390">
            <w:pPr>
              <w:pStyle w:val="TableParagraph"/>
              <w:spacing w:before="5"/>
              <w:rPr>
                <w:b/>
                <w:sz w:val="16"/>
                <w:szCs w:val="20"/>
              </w:rPr>
            </w:pPr>
          </w:p>
          <w:p w14:paraId="3648A0BD" w14:textId="77777777" w:rsidR="001F1D5C" w:rsidRPr="001B2109" w:rsidRDefault="00537875" w:rsidP="00DB1390">
            <w:pPr>
              <w:pStyle w:val="TableParagraph"/>
              <w:ind w:left="103" w:right="111"/>
              <w:rPr>
                <w:sz w:val="19"/>
                <w:szCs w:val="19"/>
              </w:rPr>
            </w:pPr>
            <w:r>
              <w:rPr>
                <w:sz w:val="18"/>
                <w:szCs w:val="18"/>
              </w:rPr>
              <w:t xml:space="preserve">The format is consistent with the example provided in the course. </w:t>
            </w:r>
            <w:r w:rsidR="00FE0C19" w:rsidRPr="003375D2">
              <w:rPr>
                <w:sz w:val="18"/>
                <w:szCs w:val="18"/>
              </w:rPr>
              <w:t>Strong</w:t>
            </w:r>
            <w:r w:rsidR="001B2109" w:rsidRPr="003375D2">
              <w:rPr>
                <w:sz w:val="18"/>
                <w:szCs w:val="18"/>
              </w:rPr>
              <w:t xml:space="preserve">, </w:t>
            </w:r>
            <w:r w:rsidR="001B2109" w:rsidRPr="001B2109">
              <w:rPr>
                <w:sz w:val="19"/>
                <w:szCs w:val="19"/>
              </w:rPr>
              <w:t>recent (5-7 years),</w:t>
            </w:r>
            <w:r w:rsidR="00FE0C19" w:rsidRPr="001B2109">
              <w:rPr>
                <w:sz w:val="19"/>
                <w:szCs w:val="19"/>
              </w:rPr>
              <w:t xml:space="preserve"> scholarly, peer- reviewed support of topic</w:t>
            </w:r>
            <w:r w:rsidR="001B2109" w:rsidRPr="001B2109">
              <w:rPr>
                <w:sz w:val="19"/>
                <w:szCs w:val="19"/>
              </w:rPr>
              <w:t>s. No grammar, spelling, and punctuation errors. Writing mechanics are consistent with formal scholarly work. No errors in APA style based upon the required APA manuals listed on the course syllabi.</w:t>
            </w:r>
          </w:p>
        </w:tc>
      </w:tr>
    </w:tbl>
    <w:p w14:paraId="33833382" w14:textId="77777777" w:rsidR="001F1D5C" w:rsidRDefault="001F1D5C">
      <w:pPr>
        <w:spacing w:line="276" w:lineRule="auto"/>
        <w:rPr>
          <w:sz w:val="20"/>
        </w:rPr>
        <w:sectPr w:rsidR="001F1D5C">
          <w:headerReference w:type="default" r:id="rId6"/>
          <w:type w:val="continuous"/>
          <w:pgSz w:w="12240" w:h="18720"/>
          <w:pgMar w:top="960" w:right="1040" w:bottom="280" w:left="620" w:header="750" w:footer="720" w:gutter="0"/>
          <w:pgNumType w:start="1"/>
          <w:cols w:space="720"/>
        </w:sectPr>
      </w:pPr>
    </w:p>
    <w:p w14:paraId="4B5BD40C" w14:textId="77777777" w:rsidR="00A004A0" w:rsidRDefault="00A004A0">
      <w:r>
        <w:lastRenderedPageBreak/>
        <w:t>Addendum</w:t>
      </w:r>
    </w:p>
    <w:p w14:paraId="1CE2B7B0" w14:textId="77777777" w:rsidR="00A004A0" w:rsidRDefault="00A004A0"/>
    <w:p w14:paraId="40ADA0EC" w14:textId="77777777" w:rsidR="00FE0C19" w:rsidRDefault="00AF21C8">
      <w:r>
        <w:t>Mental Status Exam Elements</w:t>
      </w:r>
      <w:r w:rsidR="00C95718">
        <w:t>-</w:t>
      </w:r>
      <w:r w:rsidR="00866D8D">
        <w:t xml:space="preserve"> </w:t>
      </w:r>
      <w:r w:rsidR="00866D8D" w:rsidRPr="00866D8D">
        <w:rPr>
          <w:b/>
          <w:bCs/>
        </w:rPr>
        <w:t>A</w:t>
      </w:r>
      <w:r w:rsidR="00866D8D">
        <w:t xml:space="preserve">ll </w:t>
      </w:r>
      <w:r w:rsidR="00866D8D" w:rsidRPr="00866D8D">
        <w:rPr>
          <w:b/>
          <w:bCs/>
        </w:rPr>
        <w:t>B</w:t>
      </w:r>
      <w:r w:rsidR="00866D8D">
        <w:t xml:space="preserve">orderline </w:t>
      </w:r>
      <w:r w:rsidR="00866D8D" w:rsidRPr="00866D8D">
        <w:rPr>
          <w:b/>
          <w:bCs/>
        </w:rPr>
        <w:t>S</w:t>
      </w:r>
      <w:r w:rsidR="00866D8D">
        <w:t xml:space="preserve">ubjects </w:t>
      </w:r>
      <w:r w:rsidR="00866D8D" w:rsidRPr="00866D8D">
        <w:rPr>
          <w:b/>
          <w:bCs/>
        </w:rPr>
        <w:t>A</w:t>
      </w:r>
      <w:r w:rsidR="00866D8D">
        <w:t xml:space="preserve">re </w:t>
      </w:r>
      <w:r w:rsidR="00866D8D" w:rsidRPr="00866D8D">
        <w:rPr>
          <w:b/>
          <w:bCs/>
        </w:rPr>
        <w:t>T</w:t>
      </w:r>
      <w:r w:rsidR="00866D8D">
        <w:t xml:space="preserve">ough </w:t>
      </w:r>
      <w:r w:rsidR="00866D8D" w:rsidRPr="00866D8D">
        <w:rPr>
          <w:b/>
          <w:bCs/>
        </w:rPr>
        <w:t>T</w:t>
      </w:r>
      <w:r w:rsidR="00866D8D">
        <w:t xml:space="preserve">roubled </w:t>
      </w:r>
      <w:r w:rsidR="00866D8D" w:rsidRPr="00866D8D">
        <w:rPr>
          <w:b/>
          <w:bCs/>
        </w:rPr>
        <w:t>C</w:t>
      </w:r>
      <w:r w:rsidR="00866D8D">
        <w:t>haracters</w:t>
      </w:r>
    </w:p>
    <w:p w14:paraId="60034A3C" w14:textId="77777777" w:rsidR="00C95718" w:rsidRDefault="00C95718">
      <w:r>
        <w:t xml:space="preserve">A- Appearance </w:t>
      </w:r>
    </w:p>
    <w:p w14:paraId="7943CB17" w14:textId="77777777" w:rsidR="00F52B04" w:rsidRDefault="00F52B04" w:rsidP="001235DA">
      <w:pPr>
        <w:ind w:left="720"/>
      </w:pPr>
      <w:r>
        <w:t xml:space="preserve">Height, build, hair color, style, facial hair, body modifications, facial features, scars, grooming, </w:t>
      </w:r>
      <w:r w:rsidR="0092048A">
        <w:t xml:space="preserve">hygiene, odors, clothing, make-up, </w:t>
      </w:r>
      <w:r>
        <w:t>impression of general appearance</w:t>
      </w:r>
      <w:r w:rsidR="0092048A">
        <w:t xml:space="preserve"> and memorable aspects</w:t>
      </w:r>
      <w:r>
        <w:t>.</w:t>
      </w:r>
    </w:p>
    <w:p w14:paraId="38D335C1" w14:textId="77777777" w:rsidR="00C95718" w:rsidRDefault="00C95718">
      <w:r>
        <w:t>B- Behavior</w:t>
      </w:r>
    </w:p>
    <w:p w14:paraId="19C20575" w14:textId="77777777" w:rsidR="00F52B04" w:rsidRDefault="00F52B04">
      <w:r>
        <w:tab/>
        <w:t>Attitude</w:t>
      </w:r>
    </w:p>
    <w:p w14:paraId="435812E6" w14:textId="77777777" w:rsidR="00F52B04" w:rsidRDefault="00F52B04">
      <w:r>
        <w:tab/>
        <w:t>Motor activity</w:t>
      </w:r>
    </w:p>
    <w:p w14:paraId="24D9E0A4" w14:textId="77777777" w:rsidR="00F52B04" w:rsidRDefault="00F52B04"/>
    <w:p w14:paraId="558BBA4F" w14:textId="77777777" w:rsidR="00C95718" w:rsidRDefault="00C95718">
      <w:r>
        <w:t>S- Speech</w:t>
      </w:r>
    </w:p>
    <w:p w14:paraId="6C775485" w14:textId="77777777" w:rsidR="00F52B04" w:rsidRDefault="00F52B04">
      <w:r>
        <w:tab/>
        <w:t>General quality</w:t>
      </w:r>
    </w:p>
    <w:p w14:paraId="38F25AC4" w14:textId="77777777" w:rsidR="00F52B04" w:rsidRDefault="00F52B04">
      <w:r>
        <w:tab/>
        <w:t>Fluency</w:t>
      </w:r>
    </w:p>
    <w:p w14:paraId="4490F322" w14:textId="77777777" w:rsidR="00F52B04" w:rsidRDefault="00F52B04">
      <w:r>
        <w:tab/>
        <w:t>Amount</w:t>
      </w:r>
    </w:p>
    <w:p w14:paraId="07CC48B4" w14:textId="77777777" w:rsidR="00F52B04" w:rsidRDefault="00F52B04">
      <w:r>
        <w:tab/>
        <w:t>Rate</w:t>
      </w:r>
    </w:p>
    <w:p w14:paraId="430DE3B4" w14:textId="77777777" w:rsidR="00F52B04" w:rsidRDefault="00F52B04">
      <w:r>
        <w:tab/>
        <w:t>Tone</w:t>
      </w:r>
    </w:p>
    <w:p w14:paraId="06E540B8" w14:textId="77777777" w:rsidR="00F52B04" w:rsidRDefault="00F52B04">
      <w:r>
        <w:tab/>
        <w:t>Volume</w:t>
      </w:r>
    </w:p>
    <w:p w14:paraId="23F07B88" w14:textId="77777777" w:rsidR="00F52B04" w:rsidRDefault="00F52B04">
      <w:r>
        <w:tab/>
        <w:t>Prosody</w:t>
      </w:r>
    </w:p>
    <w:p w14:paraId="5BBFDC15" w14:textId="77777777" w:rsidR="00F52B04" w:rsidRDefault="00F52B04">
      <w:r>
        <w:tab/>
        <w:t>Spontaneity or Latency</w:t>
      </w:r>
    </w:p>
    <w:p w14:paraId="6A6AFD00" w14:textId="77777777" w:rsidR="00C95718" w:rsidRDefault="00C95718">
      <w:r>
        <w:t>A- Affect</w:t>
      </w:r>
    </w:p>
    <w:p w14:paraId="2578CE01" w14:textId="77777777" w:rsidR="0092048A" w:rsidRDefault="0092048A">
      <w:r>
        <w:tab/>
        <w:t>Qualities of Affect</w:t>
      </w:r>
    </w:p>
    <w:p w14:paraId="2683D082" w14:textId="77777777" w:rsidR="0092048A" w:rsidRDefault="0092048A">
      <w:r>
        <w:tab/>
      </w:r>
      <w:r>
        <w:tab/>
        <w:t>Stability</w:t>
      </w:r>
    </w:p>
    <w:p w14:paraId="29E2E465" w14:textId="77777777" w:rsidR="0092048A" w:rsidRDefault="0092048A">
      <w:r>
        <w:tab/>
      </w:r>
      <w:r>
        <w:tab/>
        <w:t>Appropriateness</w:t>
      </w:r>
    </w:p>
    <w:p w14:paraId="0060B004" w14:textId="77777777" w:rsidR="0092048A" w:rsidRDefault="0092048A">
      <w:r>
        <w:tab/>
      </w:r>
      <w:r>
        <w:tab/>
        <w:t>Range</w:t>
      </w:r>
    </w:p>
    <w:p w14:paraId="184D3B35" w14:textId="77777777" w:rsidR="0092048A" w:rsidRDefault="0092048A">
      <w:r>
        <w:tab/>
      </w:r>
      <w:r>
        <w:tab/>
        <w:t>Intensity</w:t>
      </w:r>
    </w:p>
    <w:p w14:paraId="65E52B1B" w14:textId="77777777" w:rsidR="00C95718" w:rsidRDefault="00C95718">
      <w:r>
        <w:tab/>
        <w:t>Mood</w:t>
      </w:r>
      <w:r w:rsidR="0092048A">
        <w:t xml:space="preserve"> as defined by patient. Usually in quotation marks</w:t>
      </w:r>
    </w:p>
    <w:p w14:paraId="23B3A4A0" w14:textId="77777777" w:rsidR="00C95718" w:rsidRDefault="00C95718">
      <w:r>
        <w:t>T- Thought process</w:t>
      </w:r>
      <w:r w:rsidR="0092048A">
        <w:tab/>
      </w:r>
    </w:p>
    <w:p w14:paraId="3DBF56CE" w14:textId="77777777" w:rsidR="0092048A" w:rsidRDefault="0092048A">
      <w:r>
        <w:tab/>
        <w:t xml:space="preserve">Flow </w:t>
      </w:r>
      <w:r w:rsidR="00675FD6">
        <w:t xml:space="preserve">and processing </w:t>
      </w:r>
      <w:r>
        <w:t>of thought</w:t>
      </w:r>
      <w:r w:rsidR="00675FD6">
        <w:t>. Examples:</w:t>
      </w:r>
    </w:p>
    <w:p w14:paraId="7071FE04" w14:textId="77777777" w:rsidR="00675FD6" w:rsidRDefault="00675FD6">
      <w:r>
        <w:tab/>
      </w:r>
      <w:r>
        <w:tab/>
        <w:t>Circumstantiality</w:t>
      </w:r>
    </w:p>
    <w:p w14:paraId="602ACFD8" w14:textId="77777777" w:rsidR="00675FD6" w:rsidRDefault="00675FD6">
      <w:r>
        <w:tab/>
      </w:r>
      <w:r>
        <w:tab/>
        <w:t>Clang associations</w:t>
      </w:r>
    </w:p>
    <w:p w14:paraId="65747CFD" w14:textId="77777777" w:rsidR="00675FD6" w:rsidRDefault="00675FD6">
      <w:r>
        <w:tab/>
      </w:r>
      <w:r>
        <w:tab/>
        <w:t>Fight of ideas</w:t>
      </w:r>
    </w:p>
    <w:p w14:paraId="40EBE8DA" w14:textId="77777777" w:rsidR="00675FD6" w:rsidRDefault="00675FD6">
      <w:r>
        <w:tab/>
      </w:r>
      <w:r>
        <w:tab/>
        <w:t>Perseveration</w:t>
      </w:r>
    </w:p>
    <w:p w14:paraId="3550BF19" w14:textId="77777777" w:rsidR="00675FD6" w:rsidRDefault="00675FD6">
      <w:r>
        <w:tab/>
      </w:r>
      <w:r>
        <w:tab/>
        <w:t>Thought blocking</w:t>
      </w:r>
    </w:p>
    <w:p w14:paraId="75BFFBFE" w14:textId="77777777" w:rsidR="00675FD6" w:rsidRDefault="00675FD6">
      <w:r>
        <w:tab/>
      </w:r>
    </w:p>
    <w:p w14:paraId="61333E46" w14:textId="77777777" w:rsidR="00C95718" w:rsidRDefault="00C95718">
      <w:r>
        <w:t>T- Thought content</w:t>
      </w:r>
    </w:p>
    <w:p w14:paraId="05E8FF24" w14:textId="77777777" w:rsidR="0092048A" w:rsidRDefault="0092048A" w:rsidP="001235DA">
      <w:pPr>
        <w:ind w:left="720"/>
      </w:pPr>
      <w:r>
        <w:t>Suicidal ideation (SI), Homicidal ideation (HI)</w:t>
      </w:r>
      <w:r w:rsidR="00FE3940">
        <w:t>, Violent ideation (VI)</w:t>
      </w:r>
      <w:r w:rsidR="00675FD6">
        <w:t xml:space="preserve">. If + comment on intent, plan, and </w:t>
      </w:r>
      <w:r w:rsidR="001235DA">
        <w:t xml:space="preserve">   </w:t>
      </w:r>
      <w:r w:rsidR="00675FD6">
        <w:t>preparation</w:t>
      </w:r>
    </w:p>
    <w:p w14:paraId="5690B748" w14:textId="77777777" w:rsidR="00FE3940" w:rsidRDefault="00FE3940">
      <w:r>
        <w:tab/>
        <w:t>Psychotic ideation</w:t>
      </w:r>
      <w:r w:rsidR="00675FD6">
        <w:t xml:space="preserve"> or perceptual disturbances. Examples:</w:t>
      </w:r>
    </w:p>
    <w:p w14:paraId="08D42FA2" w14:textId="77777777" w:rsidR="00FE3940" w:rsidRDefault="00FE3940">
      <w:r>
        <w:tab/>
      </w:r>
      <w:r>
        <w:tab/>
        <w:t>Delusions or hallucinations</w:t>
      </w:r>
    </w:p>
    <w:p w14:paraId="4F341199" w14:textId="77777777" w:rsidR="00675FD6" w:rsidRDefault="00675FD6">
      <w:r>
        <w:tab/>
      </w:r>
      <w:r>
        <w:tab/>
        <w:t>Obsessional thoughts</w:t>
      </w:r>
    </w:p>
    <w:p w14:paraId="1B93F9D2" w14:textId="77777777" w:rsidR="00675FD6" w:rsidRDefault="00675FD6">
      <w:r>
        <w:tab/>
      </w:r>
      <w:r>
        <w:tab/>
        <w:t>Compulsions</w:t>
      </w:r>
    </w:p>
    <w:p w14:paraId="16E39B99" w14:textId="77777777" w:rsidR="00675FD6" w:rsidRDefault="00675FD6">
      <w:r>
        <w:tab/>
      </w:r>
      <w:r>
        <w:tab/>
        <w:t>Ideas of reference</w:t>
      </w:r>
    </w:p>
    <w:p w14:paraId="34D4F9CD" w14:textId="77777777" w:rsidR="00675FD6" w:rsidRDefault="00675FD6">
      <w:r>
        <w:tab/>
      </w:r>
      <w:r>
        <w:tab/>
        <w:t>Paranoia (suspiciousness)</w:t>
      </w:r>
    </w:p>
    <w:p w14:paraId="697FF04E" w14:textId="77777777" w:rsidR="00FE3940" w:rsidRDefault="00675FD6">
      <w:r>
        <w:tab/>
      </w:r>
      <w:r>
        <w:tab/>
      </w:r>
      <w:r w:rsidR="00FE3940">
        <w:t>Significant themes related to diagnosis</w:t>
      </w:r>
    </w:p>
    <w:p w14:paraId="6C32E16F" w14:textId="77777777" w:rsidR="00C95718" w:rsidRDefault="00C95718">
      <w:r>
        <w:t>C- Cognitive exam</w:t>
      </w:r>
      <w:r w:rsidR="00FE3940">
        <w:t xml:space="preserve"> – consider educational attainment when interpreting results</w:t>
      </w:r>
      <w:r w:rsidR="00675FD6">
        <w:t xml:space="preserve">. </w:t>
      </w:r>
    </w:p>
    <w:p w14:paraId="76FF5E40" w14:textId="77777777" w:rsidR="00675FD6" w:rsidRDefault="00675FD6">
      <w:r>
        <w:tab/>
        <w:t>Alertness</w:t>
      </w:r>
    </w:p>
    <w:p w14:paraId="3DCFB210" w14:textId="77777777" w:rsidR="00675FD6" w:rsidRDefault="00675FD6">
      <w:r>
        <w:tab/>
        <w:t>Orientation</w:t>
      </w:r>
    </w:p>
    <w:p w14:paraId="63EEF08B" w14:textId="77777777" w:rsidR="00675FD6" w:rsidRDefault="00675FD6">
      <w:r>
        <w:tab/>
        <w:t>Concentration</w:t>
      </w:r>
    </w:p>
    <w:p w14:paraId="608EF171" w14:textId="77777777" w:rsidR="00675FD6" w:rsidRDefault="00675FD6">
      <w:r>
        <w:tab/>
        <w:t>Memory (long and short term)</w:t>
      </w:r>
    </w:p>
    <w:p w14:paraId="66D159EF" w14:textId="77777777" w:rsidR="00675FD6" w:rsidRDefault="00675FD6">
      <w:r>
        <w:tab/>
        <w:t>Calculation</w:t>
      </w:r>
    </w:p>
    <w:p w14:paraId="08741685" w14:textId="77777777" w:rsidR="00675FD6" w:rsidRDefault="00675FD6">
      <w:r>
        <w:tab/>
        <w:t>Fund of knowledge</w:t>
      </w:r>
    </w:p>
    <w:p w14:paraId="6890A6FC" w14:textId="77777777" w:rsidR="00675FD6" w:rsidRDefault="00675FD6">
      <w:r>
        <w:tab/>
        <w:t>Abstract reasoning</w:t>
      </w:r>
    </w:p>
    <w:p w14:paraId="1062F402" w14:textId="77777777" w:rsidR="00675FD6" w:rsidRDefault="00675FD6">
      <w:r>
        <w:tab/>
        <w:t>Insight</w:t>
      </w:r>
    </w:p>
    <w:p w14:paraId="3F3797C4" w14:textId="77777777" w:rsidR="00675FD6" w:rsidRDefault="00675FD6">
      <w:r>
        <w:tab/>
        <w:t>Judgment</w:t>
      </w:r>
    </w:p>
    <w:p w14:paraId="52C60608" w14:textId="77777777" w:rsidR="00675FD6" w:rsidRDefault="00675FD6"/>
    <w:p w14:paraId="11E233DB" w14:textId="77777777" w:rsidR="00FE3940" w:rsidRDefault="00FE3940"/>
    <w:p w14:paraId="2DEC0EF5" w14:textId="77777777" w:rsidR="00C95718" w:rsidRDefault="00C95718">
      <w:r>
        <w:tab/>
      </w:r>
    </w:p>
    <w:p w14:paraId="5406A1E6" w14:textId="77777777" w:rsidR="00AF21C8" w:rsidRDefault="00AF21C8"/>
    <w:p w14:paraId="1D7DC6AE" w14:textId="77777777" w:rsidR="00AF21C8" w:rsidRDefault="00AF21C8">
      <w:r>
        <w:t>Physical Exam- Will be completed a</w:t>
      </w:r>
      <w:r w:rsidR="000C7A01">
        <w:t>s appropriate to clinical setting. Physical exam results will vary in content. The instructor should use their discretion when considering the relative weight of this section</w:t>
      </w:r>
      <w:r w:rsidR="001235DA">
        <w:t>.</w:t>
      </w:r>
      <w:r w:rsidR="000C7A01">
        <w:t xml:space="preserve"> </w:t>
      </w:r>
    </w:p>
    <w:sectPr w:rsidR="00AF21C8">
      <w:pgSz w:w="12240" w:h="18720"/>
      <w:pgMar w:top="960" w:right="1040" w:bottom="280" w:left="620" w:header="75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A58A3" w14:textId="77777777" w:rsidR="00471E2C" w:rsidRDefault="00471E2C">
      <w:r>
        <w:separator/>
      </w:r>
    </w:p>
  </w:endnote>
  <w:endnote w:type="continuationSeparator" w:id="0">
    <w:p w14:paraId="6AE43036" w14:textId="77777777" w:rsidR="00471E2C" w:rsidRDefault="00471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0EA43" w14:textId="77777777" w:rsidR="00471E2C" w:rsidRDefault="00471E2C">
      <w:r>
        <w:separator/>
      </w:r>
    </w:p>
  </w:footnote>
  <w:footnote w:type="continuationSeparator" w:id="0">
    <w:p w14:paraId="38D639FB" w14:textId="77777777" w:rsidR="00471E2C" w:rsidRDefault="00471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F923E" w14:textId="5E952901" w:rsidR="00FE0C19" w:rsidRDefault="00E564CC">
    <w:pPr>
      <w:pStyle w:val="BodyText"/>
      <w:spacing w:line="14" w:lineRule="auto"/>
      <w:rPr>
        <w:b w:val="0"/>
      </w:rPr>
    </w:pPr>
    <w:r>
      <w:rPr>
        <w:noProof/>
      </w:rPr>
      <mc:AlternateContent>
        <mc:Choice Requires="wps">
          <w:drawing>
            <wp:anchor distT="0" distB="0" distL="114300" distR="114300" simplePos="0" relativeHeight="251657728" behindDoc="1" locked="0" layoutInCell="1" allowOverlap="1" wp14:anchorId="714D343A" wp14:editId="6A191059">
              <wp:simplePos x="0" y="0"/>
              <wp:positionH relativeFrom="page">
                <wp:posOffset>6526530</wp:posOffset>
              </wp:positionH>
              <wp:positionV relativeFrom="page">
                <wp:posOffset>463550</wp:posOffset>
              </wp:positionV>
              <wp:extent cx="128905" cy="165735"/>
              <wp:effectExtent l="1905"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978BA" w14:textId="7C00C870" w:rsidR="00FE0C19" w:rsidRDefault="00FE0C19">
                          <w:pPr>
                            <w:spacing w:line="248" w:lineRule="exact"/>
                            <w:ind w:left="40"/>
                            <w:rPr>
                              <w:rFonts w:ascii="Cambria"/>
                            </w:rPr>
                          </w:pPr>
                          <w:r>
                            <w:fldChar w:fldCharType="begin"/>
                          </w:r>
                          <w:r>
                            <w:rPr>
                              <w:rFonts w:ascii="Cambria"/>
                            </w:rPr>
                            <w:instrText xml:space="preserve"> PAGE </w:instrText>
                          </w:r>
                          <w:r>
                            <w:fldChar w:fldCharType="separate"/>
                          </w:r>
                          <w:r w:rsidR="00C95349">
                            <w:rPr>
                              <w:rFonts w:ascii="Cambria"/>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D343A" id="_x0000_t202" coordsize="21600,21600" o:spt="202" path="m,l,21600r21600,l21600,xe">
              <v:stroke joinstyle="miter"/>
              <v:path gradientshapeok="t" o:connecttype="rect"/>
            </v:shapetype>
            <v:shape id="Text Box 1" o:spid="_x0000_s1026" type="#_x0000_t202" style="position:absolute;margin-left:513.9pt;margin-top:36.5pt;width:10.1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yyDqgIAAKg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" filled="f" stroked="f">
              <v:textbox inset="0,0,0,0">
                <w:txbxContent>
                  <w:p w14:paraId="39D978BA" w14:textId="7C00C870" w:rsidR="00FE0C19" w:rsidRDefault="00FE0C19">
                    <w:pPr>
                      <w:spacing w:line="248" w:lineRule="exact"/>
                      <w:ind w:left="40"/>
                      <w:rPr>
                        <w:rFonts w:ascii="Cambria"/>
                      </w:rPr>
                    </w:pPr>
                    <w:r>
                      <w:fldChar w:fldCharType="begin"/>
                    </w:r>
                    <w:r>
                      <w:rPr>
                        <w:rFonts w:ascii="Cambria"/>
                      </w:rPr>
                      <w:instrText xml:space="preserve"> PAGE </w:instrText>
                    </w:r>
                    <w:r>
                      <w:fldChar w:fldCharType="separate"/>
                    </w:r>
                    <w:r w:rsidR="00C95349">
                      <w:rPr>
                        <w:rFonts w:ascii="Cambria"/>
                        <w:noProof/>
                      </w:rPr>
                      <w:t>1</w:t>
                    </w:r>
                    <w: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D5C"/>
    <w:rsid w:val="000000AB"/>
    <w:rsid w:val="000C7A01"/>
    <w:rsid w:val="001235DA"/>
    <w:rsid w:val="00131A0B"/>
    <w:rsid w:val="001948AB"/>
    <w:rsid w:val="001B2109"/>
    <w:rsid w:val="001F1D5C"/>
    <w:rsid w:val="00217FC2"/>
    <w:rsid w:val="00227627"/>
    <w:rsid w:val="00280BEF"/>
    <w:rsid w:val="002A1C1C"/>
    <w:rsid w:val="002B549A"/>
    <w:rsid w:val="003375D2"/>
    <w:rsid w:val="003547E3"/>
    <w:rsid w:val="00364B89"/>
    <w:rsid w:val="003C5046"/>
    <w:rsid w:val="00402388"/>
    <w:rsid w:val="004116AA"/>
    <w:rsid w:val="00457A2F"/>
    <w:rsid w:val="00471E2C"/>
    <w:rsid w:val="004842EE"/>
    <w:rsid w:val="00537875"/>
    <w:rsid w:val="005B771F"/>
    <w:rsid w:val="005C1142"/>
    <w:rsid w:val="006272D7"/>
    <w:rsid w:val="006320E3"/>
    <w:rsid w:val="00634E81"/>
    <w:rsid w:val="00652669"/>
    <w:rsid w:val="00667AE3"/>
    <w:rsid w:val="00675FD6"/>
    <w:rsid w:val="006A31EF"/>
    <w:rsid w:val="006A462E"/>
    <w:rsid w:val="006C50FB"/>
    <w:rsid w:val="006F78A5"/>
    <w:rsid w:val="00700B76"/>
    <w:rsid w:val="00702E78"/>
    <w:rsid w:val="0072239C"/>
    <w:rsid w:val="00772B5B"/>
    <w:rsid w:val="007958E1"/>
    <w:rsid w:val="007D6D36"/>
    <w:rsid w:val="00866D8D"/>
    <w:rsid w:val="00875CC2"/>
    <w:rsid w:val="008A3D96"/>
    <w:rsid w:val="0092048A"/>
    <w:rsid w:val="00982F9F"/>
    <w:rsid w:val="0099723D"/>
    <w:rsid w:val="009A0E00"/>
    <w:rsid w:val="009A6B84"/>
    <w:rsid w:val="009B63CD"/>
    <w:rsid w:val="00A004A0"/>
    <w:rsid w:val="00A10D2E"/>
    <w:rsid w:val="00A62CA8"/>
    <w:rsid w:val="00A63EBE"/>
    <w:rsid w:val="00A91835"/>
    <w:rsid w:val="00AB0B50"/>
    <w:rsid w:val="00AB5F13"/>
    <w:rsid w:val="00AF21C8"/>
    <w:rsid w:val="00B20C88"/>
    <w:rsid w:val="00B236FF"/>
    <w:rsid w:val="00B36291"/>
    <w:rsid w:val="00B6048F"/>
    <w:rsid w:val="00B70102"/>
    <w:rsid w:val="00BF2BDC"/>
    <w:rsid w:val="00C95349"/>
    <w:rsid w:val="00C95718"/>
    <w:rsid w:val="00CA0378"/>
    <w:rsid w:val="00CB0156"/>
    <w:rsid w:val="00CB7811"/>
    <w:rsid w:val="00D67169"/>
    <w:rsid w:val="00DB1390"/>
    <w:rsid w:val="00DB1ECE"/>
    <w:rsid w:val="00DC416E"/>
    <w:rsid w:val="00E23CBA"/>
    <w:rsid w:val="00E41B2B"/>
    <w:rsid w:val="00E564CC"/>
    <w:rsid w:val="00E62288"/>
    <w:rsid w:val="00E80516"/>
    <w:rsid w:val="00EC7E4D"/>
    <w:rsid w:val="00EE2D56"/>
    <w:rsid w:val="00F12EBB"/>
    <w:rsid w:val="00F2700F"/>
    <w:rsid w:val="00F52B04"/>
    <w:rsid w:val="00FB11B2"/>
    <w:rsid w:val="00FE0C19"/>
    <w:rsid w:val="00FE3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E6FAA"/>
  <w15:docId w15:val="{9C9415EC-AB70-BB4F-8D04-02B62193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80BEF"/>
    <w:pPr>
      <w:tabs>
        <w:tab w:val="center" w:pos="4680"/>
        <w:tab w:val="right" w:pos="9360"/>
      </w:tabs>
    </w:pPr>
  </w:style>
  <w:style w:type="character" w:customStyle="1" w:styleId="HeaderChar">
    <w:name w:val="Header Char"/>
    <w:basedOn w:val="DefaultParagraphFont"/>
    <w:link w:val="Header"/>
    <w:uiPriority w:val="99"/>
    <w:rsid w:val="00280BEF"/>
    <w:rPr>
      <w:rFonts w:ascii="Times New Roman" w:eastAsia="Times New Roman" w:hAnsi="Times New Roman" w:cs="Times New Roman"/>
    </w:rPr>
  </w:style>
  <w:style w:type="paragraph" w:styleId="Footer">
    <w:name w:val="footer"/>
    <w:basedOn w:val="Normal"/>
    <w:link w:val="FooterChar"/>
    <w:uiPriority w:val="99"/>
    <w:unhideWhenUsed/>
    <w:rsid w:val="00280BEF"/>
    <w:pPr>
      <w:tabs>
        <w:tab w:val="center" w:pos="4680"/>
        <w:tab w:val="right" w:pos="9360"/>
      </w:tabs>
    </w:pPr>
  </w:style>
  <w:style w:type="character" w:customStyle="1" w:styleId="FooterChar">
    <w:name w:val="Footer Char"/>
    <w:basedOn w:val="DefaultParagraphFont"/>
    <w:link w:val="Footer"/>
    <w:uiPriority w:val="99"/>
    <w:rsid w:val="00280BEF"/>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B1390"/>
    <w:rPr>
      <w:sz w:val="18"/>
      <w:szCs w:val="18"/>
    </w:rPr>
  </w:style>
  <w:style w:type="character" w:customStyle="1" w:styleId="BalloonTextChar">
    <w:name w:val="Balloon Text Char"/>
    <w:basedOn w:val="DefaultParagraphFont"/>
    <w:link w:val="BalloonText"/>
    <w:uiPriority w:val="99"/>
    <w:semiHidden/>
    <w:rsid w:val="00DB1390"/>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Jane miskovsky</dc:creator>
  <cp:lastModifiedBy>Administrator</cp:lastModifiedBy>
  <cp:revision>2</cp:revision>
  <dcterms:created xsi:type="dcterms:W3CDTF">2021-08-05T13:05:00Z</dcterms:created>
  <dcterms:modified xsi:type="dcterms:W3CDTF">2021-08-05T13:05:00Z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2016-06-16T00:00:00Z</vt:filetime>
  </property>
  <property fmtid="{D5CDD505-2E9C-101B-9397-08002B2CF9AE}" pid="3" name="Creator">
    <vt:lpwstr>Acrobat PDFMaker 15 for Word</vt:lpwstr>
  </property>
  <property fmtid="{D5CDD505-2E9C-101B-9397-08002B2CF9AE}" pid="4" name="LastSaved">
    <vt:filetime>2020-08-04T00:00:00Z</vt:filetime>
  </property>
</Properties>
</file>