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4986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5DCDA4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9CE91E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1474F7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E15C53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6EB211" w14:textId="499FDE3A" w:rsidR="00954E93" w:rsidRPr="006E02EC" w:rsidRDefault="00977949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Psych Evaluation: </w:t>
      </w:r>
      <w:r w:rsidR="00F25818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Opioid Use Disorder (OUD)</w:t>
      </w:r>
    </w:p>
    <w:p w14:paraId="151D3D80" w14:textId="1DCD1698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AD4130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Student Name:</w:t>
      </w:r>
    </w:p>
    <w:p w14:paraId="1CAA7BD9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Institution:</w:t>
      </w:r>
    </w:p>
    <w:p w14:paraId="535DEA27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Course:</w:t>
      </w:r>
    </w:p>
    <w:p w14:paraId="54ECCE75" w14:textId="77777777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Instructor</w:t>
      </w:r>
    </w:p>
    <w:p w14:paraId="5FE87672" w14:textId="1BB934C0" w:rsidR="006E02EC" w:rsidRPr="006E02EC" w:rsidRDefault="006E02EC" w:rsidP="006E02EC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Due Date:</w:t>
      </w:r>
    </w:p>
    <w:p w14:paraId="076F6F49" w14:textId="77777777" w:rsidR="006E02EC" w:rsidRDefault="006E02E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FB2090C" w14:textId="1F6882D2" w:rsidR="00D05E83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Patient Information: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8813A4" w14:textId="146B6E0C" w:rsidR="006F46DF" w:rsidRPr="006E02EC" w:rsidRDefault="00F06898" w:rsidP="006E02EC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hAnsi="Times New Roman" w:cs="Times New Roman"/>
          <w:b/>
          <w:bCs/>
          <w:sz w:val="24"/>
          <w:szCs w:val="24"/>
        </w:rPr>
        <w:t>Initials:</w:t>
      </w:r>
      <w:r w:rsidRP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B223E9" w:rsidRPr="006E02EC">
        <w:rPr>
          <w:rFonts w:ascii="Times New Roman" w:hAnsi="Times New Roman" w:cs="Times New Roman"/>
          <w:sz w:val="24"/>
          <w:szCs w:val="24"/>
        </w:rPr>
        <w:t>BS</w:t>
      </w:r>
      <w:r w:rsidRPr="006E02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E02EC"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P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B223E9" w:rsidRPr="006E02EC">
        <w:rPr>
          <w:rFonts w:ascii="Times New Roman" w:hAnsi="Times New Roman" w:cs="Times New Roman"/>
          <w:sz w:val="24"/>
          <w:szCs w:val="24"/>
        </w:rPr>
        <w:t>32</w:t>
      </w:r>
      <w:r w:rsidRPr="006E02EC">
        <w:rPr>
          <w:rFonts w:ascii="Times New Roman" w:hAnsi="Times New Roman" w:cs="Times New Roman"/>
          <w:sz w:val="24"/>
          <w:szCs w:val="24"/>
        </w:rPr>
        <w:t xml:space="preserve"> years        </w:t>
      </w:r>
      <w:r w:rsidRPr="006E02EC">
        <w:rPr>
          <w:rFonts w:ascii="Times New Roman" w:hAnsi="Times New Roman" w:cs="Times New Roman"/>
          <w:b/>
          <w:bCs/>
          <w:sz w:val="24"/>
          <w:szCs w:val="24"/>
        </w:rPr>
        <w:t>Gender:</w:t>
      </w:r>
      <w:r w:rsidRP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F25818" w:rsidRPr="006E02EC">
        <w:rPr>
          <w:rFonts w:ascii="Times New Roman" w:hAnsi="Times New Roman" w:cs="Times New Roman"/>
          <w:sz w:val="24"/>
          <w:szCs w:val="24"/>
        </w:rPr>
        <w:t>M</w:t>
      </w:r>
      <w:r w:rsidRPr="006E02EC">
        <w:rPr>
          <w:rFonts w:ascii="Times New Roman" w:hAnsi="Times New Roman" w:cs="Times New Roman"/>
          <w:sz w:val="24"/>
          <w:szCs w:val="24"/>
        </w:rPr>
        <w:t>ale</w:t>
      </w:r>
      <w:r w:rsidR="00E30178" w:rsidRPr="006E02EC">
        <w:rPr>
          <w:rFonts w:ascii="Times New Roman" w:hAnsi="Times New Roman" w:cs="Times New Roman"/>
          <w:sz w:val="24"/>
          <w:szCs w:val="24"/>
        </w:rPr>
        <w:tab/>
      </w:r>
      <w:r w:rsidR="00A7232C" w:rsidRPr="006E02EC">
        <w:rPr>
          <w:rFonts w:ascii="Times New Roman" w:hAnsi="Times New Roman" w:cs="Times New Roman"/>
          <w:sz w:val="24"/>
          <w:szCs w:val="24"/>
        </w:rPr>
        <w:tab/>
      </w:r>
      <w:r w:rsidR="00E30178" w:rsidRPr="006E02EC">
        <w:rPr>
          <w:rFonts w:ascii="Times New Roman" w:hAnsi="Times New Roman" w:cs="Times New Roman"/>
          <w:b/>
          <w:bCs/>
          <w:sz w:val="24"/>
          <w:szCs w:val="24"/>
        </w:rPr>
        <w:t>Ethnicity:</w:t>
      </w:r>
      <w:r w:rsidR="00E30178" w:rsidRPr="006E02EC">
        <w:rPr>
          <w:rFonts w:ascii="Times New Roman" w:hAnsi="Times New Roman" w:cs="Times New Roman"/>
          <w:sz w:val="24"/>
          <w:szCs w:val="24"/>
        </w:rPr>
        <w:t xml:space="preserve"> African American</w:t>
      </w:r>
    </w:p>
    <w:p w14:paraId="55DD9C2F" w14:textId="1881B078" w:rsidR="00D05E83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72318B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UBJECTIVE</w:t>
      </w:r>
    </w:p>
    <w:p w14:paraId="31BD88D2" w14:textId="3B413716" w:rsidR="00D05E83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CC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(chief complaint)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45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B28F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 abuse anything to change how I feel</w:t>
      </w:r>
      <w:r w:rsidR="00E273C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 feel neglected</w:t>
      </w:r>
      <w:r w:rsidR="00030E1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273C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</w:t>
      </w:r>
      <w:r w:rsidR="00030E1F">
        <w:rPr>
          <w:rFonts w:ascii="Times New Roman" w:eastAsia="Times New Roman" w:hAnsi="Times New Roman" w:cs="Times New Roman"/>
          <w:color w:val="000000"/>
          <w:sz w:val="24"/>
          <w:szCs w:val="24"/>
        </w:rPr>
        <w:t>’m</w:t>
      </w:r>
      <w:r w:rsidR="00E273C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 to be treated</w:t>
      </w:r>
      <w:r w:rsidR="007B28F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20D3F932" w14:textId="283266F8" w:rsidR="00333530" w:rsidRPr="006E02EC" w:rsidRDefault="00B223E9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 of Presenting Illness (</w:t>
      </w:r>
      <w:r w:rsidR="00D05E83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HPI</w:t>
      </w: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D05E8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B28F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BS is a </w:t>
      </w:r>
      <w:r w:rsidR="00BE28D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32-year-old</w:t>
      </w:r>
      <w:r w:rsidR="007B28F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African American </w:t>
      </w:r>
      <w:r w:rsidR="00BE28D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male</w:t>
      </w:r>
      <w:r w:rsidR="007B28F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reported to the clinic</w:t>
      </w:r>
      <w:r w:rsidR="00BE28D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complaints of abusing opioids to relieve pain after an injury</w:t>
      </w:r>
      <w:r w:rsidR="007A671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his left knee while</w:t>
      </w:r>
      <w:r w:rsidR="00BE28D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playing football</w:t>
      </w:r>
      <w:r w:rsidR="00904A3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25 years</w:t>
      </w:r>
      <w:r w:rsidR="007A671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3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71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The patient reported</w:t>
      </w:r>
      <w:r w:rsidR="00CA05A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was an active participant of sports and suffered </w:t>
      </w:r>
      <w:r w:rsidR="007B2E0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D045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fracture</w:t>
      </w:r>
      <w:r w:rsidR="007B2E0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his </w:t>
      </w:r>
      <w:r w:rsidR="00D9730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r w:rsidR="007B2E0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730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 w:rsidR="00CA05A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E051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client was prescribed hydrocodone </w:t>
      </w:r>
      <w:r w:rsidR="0082792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mg, </w:t>
      </w:r>
      <w:r w:rsidR="009B3DA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consumes them in larger amounts to attain euphoric effects. He added he started smoking marijuana and </w:t>
      </w:r>
      <w:r w:rsidR="00904A3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alcohol intake or abuse anything to relieve pain. For the past six years, he progressed to </w:t>
      </w:r>
      <w:r w:rsidR="0098723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take more potent to relieve pain</w:t>
      </w:r>
      <w:r w:rsidR="007D2CE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8723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oxycodone and intravenous heroin. As such, his compuls</w:t>
      </w:r>
      <w:r w:rsidR="002F74C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 w:rsidR="007D2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 </w:t>
      </w:r>
      <w:r w:rsidR="002F74C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to use of opioids prescribed to other family members</w:t>
      </w:r>
      <w:r w:rsidR="004D24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F74C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247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2F74C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illicit drugs, including </w:t>
      </w:r>
      <w:r w:rsidR="00F016A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methamphetamines, cocaine, ecstasy and lysergic acid diethylamide (LSD)</w:t>
      </w:r>
      <w:r w:rsidR="00CD0579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client had a traumatic childhood related to exposure to violence </w:t>
      </w:r>
      <w:r w:rsidR="001718F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CD0579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drug use</w:t>
      </w:r>
      <w:r w:rsidR="004D24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718F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contributing to continued use of drugs. He described his mother as a functional addict due to</w:t>
      </w:r>
      <w:r w:rsidR="0042447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intravenous use of heroin</w:t>
      </w:r>
      <w:r w:rsidR="00CA16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447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167F">
        <w:rPr>
          <w:rFonts w:ascii="Times New Roman" w:eastAsia="Times New Roman" w:hAnsi="Times New Roman" w:cs="Times New Roman"/>
          <w:color w:val="000000"/>
          <w:sz w:val="24"/>
          <w:szCs w:val="24"/>
        </w:rPr>
        <w:t>negatively affecting</w:t>
      </w:r>
      <w:r w:rsidR="0042447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 career</w:t>
      </w:r>
      <w:r w:rsidR="004764A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 BS state</w:t>
      </w:r>
      <w:r w:rsidR="00CA167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764A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had tried to abstain from opioid use</w:t>
      </w:r>
      <w:r w:rsidR="00CA16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64A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experienced </w:t>
      </w:r>
      <w:r w:rsidR="00D6419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withdrawal symptoms</w:t>
      </w:r>
      <w:r w:rsidR="00F421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6419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</w:t>
      </w:r>
      <w:r w:rsidR="00F42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 w:rsidR="00D6419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body aches, choking, hallucinations, screaming and cold sweats. </w:t>
      </w:r>
      <w:r w:rsidR="00B0486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client sought clinical </w:t>
      </w:r>
      <w:r w:rsidR="00F421D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guid</w:t>
      </w:r>
      <w:r w:rsidR="00F421D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421D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 w:rsidR="00B0486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clinic</w:t>
      </w:r>
      <w:r w:rsidR="009F22B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taking heroin laced with fentanyl and </w:t>
      </w:r>
      <w:r w:rsidR="00F421D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suffering</w:t>
      </w:r>
      <w:r w:rsidR="00F42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4D5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opioid overdose. He asserts he is ready to take part in detoxification program</w:t>
      </w:r>
      <w:r w:rsidR="00872DC9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nonmedical treatment for withdrawals and interpersonal support. </w:t>
      </w:r>
      <w:r w:rsidR="004D045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added he is ready </w:t>
      </w:r>
      <w:r w:rsidR="00D854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for detoxification </w:t>
      </w:r>
      <w:r w:rsidR="002D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r w:rsidR="0096189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claiming addiction robbed </w:t>
      </w:r>
      <w:r w:rsidR="00D85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him </w:t>
      </w:r>
      <w:r w:rsidR="00CF63E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 and employment</w:t>
      </w:r>
      <w:r w:rsidR="00D85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opportunities</w:t>
      </w:r>
      <w:r w:rsidR="00CF63E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6189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896A6A" w14:textId="317D4A7A" w:rsidR="00B22CDB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Location: </w:t>
      </w:r>
      <w:r w:rsidR="007B2E04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Left knee and </w:t>
      </w:r>
      <w:r w:rsidR="00D9730A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right </w:t>
      </w:r>
      <w:r w:rsidR="007B2E04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ankle.</w:t>
      </w:r>
    </w:p>
    <w:p w14:paraId="6CC40A45" w14:textId="1BDCD509" w:rsidR="00B22CDB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Onset: </w:t>
      </w:r>
      <w:r w:rsidR="00D9730A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six years</w:t>
      </w:r>
    </w:p>
    <w:p w14:paraId="37CAE7E3" w14:textId="0AA5183B" w:rsidR="00B22CDB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Character: </w:t>
      </w:r>
      <w:r w:rsidR="0042308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  <w:r w:rsidR="003667AA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harp pain </w:t>
      </w:r>
      <w:r w:rsidR="00D9730A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on his knee and ankle.</w:t>
      </w:r>
    </w:p>
    <w:p w14:paraId="7E2ED2BE" w14:textId="116EBA32" w:rsidR="00B22CDB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Associated signs and symptoms: </w:t>
      </w:r>
      <w:r w:rsidR="00CF63E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body aches, cold sweats</w:t>
      </w:r>
      <w:r w:rsidR="0024410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choking, and curled in bed</w:t>
      </w:r>
    </w:p>
    <w:p w14:paraId="4F0E4FC9" w14:textId="35B3C9C8" w:rsidR="00C21070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Timing: </w:t>
      </w:r>
      <w:r w:rsidR="0042308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</w:t>
      </w:r>
      <w:r w:rsidR="00961895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rying to stand up</w:t>
      </w:r>
      <w:r w:rsidR="0042308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71094F56" w14:textId="40203647" w:rsidR="00B22CDB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Exacerbating/relieving factors: </w:t>
      </w:r>
      <w:r w:rsidR="0024410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Takes opioids to relieve pain.</w:t>
      </w:r>
      <w:r w:rsidR="00AE6FAA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7E6C846" w14:textId="31F1EE9A" w:rsidR="00C21070" w:rsidRPr="006E02EC" w:rsidRDefault="00C21070" w:rsidP="006E02EC">
      <w:pPr>
        <w:spacing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Severity: </w:t>
      </w:r>
      <w:r w:rsidR="0042308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/10 pain scale</w:t>
      </w:r>
    </w:p>
    <w:p w14:paraId="5B6F0A05" w14:textId="581EB930" w:rsidR="00D05E83" w:rsidRPr="006E02EC" w:rsidRDefault="00B22CDB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Current Medications</w:t>
      </w:r>
      <w:r w:rsidR="00D05E8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E24E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Hydrocodone</w:t>
      </w:r>
      <w:r w:rsidR="00BD2CE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792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D2CE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mg.</w:t>
      </w:r>
    </w:p>
    <w:p w14:paraId="4DE0482B" w14:textId="3118B2D1" w:rsidR="00831556" w:rsidRPr="006E02EC" w:rsidRDefault="00831556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Allergies</w:t>
      </w:r>
      <w:r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6E02E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BD2CE1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No known drug or environment</w:t>
      </w:r>
      <w:r w:rsidR="0042308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al</w:t>
      </w:r>
      <w:r w:rsidR="00BD2CE1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allergies.</w:t>
      </w:r>
    </w:p>
    <w:p w14:paraId="21FDC237" w14:textId="0B89AF1D" w:rsidR="0037524D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PMHx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C3B3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History of depression and anxiety in his early teenage life.</w:t>
      </w:r>
      <w:r w:rsidR="0037524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20129E" w14:textId="4D827822" w:rsidR="00783F62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</w:t>
      </w:r>
      <w:r w:rsidR="005E53AB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&amp; Substance</w:t>
      </w: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Hx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A45B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He is </w:t>
      </w:r>
      <w:r w:rsidR="0042308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</w:t>
      </w:r>
      <w:r w:rsidR="00EA45B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first-born and lives with his mother and younger brother. He loves playing American football but quit after his knee injury. </w:t>
      </w:r>
      <w:r w:rsidR="00577B4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He </w:t>
      </w:r>
      <w:r w:rsidR="009734EB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has a history of polysubstance use</w:t>
      </w:r>
      <w:r w:rsidR="00577B4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alcohol intake and smoking marijuana.</w:t>
      </w:r>
    </w:p>
    <w:p w14:paraId="5A39A3BD" w14:textId="2FAE79C9" w:rsidR="00F0528D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 Hx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77B4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mother </w:t>
      </w:r>
      <w:r w:rsidR="00627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a functional addict and his father is an alcoholic although they separated when he was 10 years. The brother is alive and healthy and does not take any illicit drugs. </w:t>
      </w:r>
    </w:p>
    <w:p w14:paraId="53370ED2" w14:textId="41CDB91B" w:rsidR="00196BFC" w:rsidRPr="006E02EC" w:rsidRDefault="00196BFC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Surgical Hx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338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No history of</w:t>
      </w:r>
      <w:r w:rsidR="002D0261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surg</w:t>
      </w:r>
      <w:r w:rsidR="00B338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ery</w:t>
      </w:r>
      <w:r w:rsidR="002D0261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6C425C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41A4E2C9" w14:textId="48CD2719" w:rsidR="00436AB7" w:rsidRPr="006E02EC" w:rsidRDefault="005E53AB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Mental Hx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2D0261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He has a history of depression and anxiety.</w:t>
      </w:r>
      <w:r w:rsidR="00A153C2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D0261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Denies history of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self-</w:t>
      </w:r>
      <w:r w:rsidR="002D0261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injurious behavior,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suicidal or</w:t>
      </w:r>
      <w:r w:rsidR="00A153C2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homicidal ideation.</w:t>
      </w:r>
      <w:r w:rsidR="00A153C2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17166DC4" w14:textId="060B5193" w:rsidR="005E53AB" w:rsidRPr="006E02EC" w:rsidRDefault="005E53AB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Violence Hx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376EC0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Denies any</w:t>
      </w:r>
      <w:r w:rsidR="00FD402C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safety c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oncer</w:t>
      </w:r>
      <w:r w:rsidR="00376EC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ns at home or in</w:t>
      </w:r>
      <w:r w:rsidR="00FD402C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 community. 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6B1A39E0" w14:textId="698D8E90" w:rsidR="007E74F5" w:rsidRPr="006E02EC" w:rsidRDefault="00196BFC" w:rsidP="006E02EC">
      <w:pPr>
        <w:spacing w:line="48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Reproductive </w:t>
      </w:r>
      <w:r w:rsidR="005E53AB"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Hx</w:t>
      </w:r>
      <w:r w:rsidR="005E53AB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A153C2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76EC0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He is</w:t>
      </w:r>
      <w:r w:rsidR="00C92C56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heterosexual and</w:t>
      </w:r>
      <w:r w:rsidR="00376EC0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sexually </w:t>
      </w:r>
      <w:r w:rsidR="00B338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in</w:t>
      </w:r>
      <w:r w:rsidR="00376EC0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active</w:t>
      </w:r>
      <w:r w:rsidR="00C92C56" w:rsidRPr="006E0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Use condom as a contraceptive measure. </w:t>
      </w:r>
      <w:r w:rsidR="00B338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No history of sexually </w:t>
      </w:r>
      <w:r w:rsidR="00D506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transmitted diseases (STDs). </w:t>
      </w:r>
    </w:p>
    <w:p w14:paraId="3C69F7BE" w14:textId="3FC93CFC" w:rsidR="00D05E83" w:rsidRPr="006E02EC" w:rsidRDefault="0072318B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Of Symptoms (</w:t>
      </w:r>
      <w:r w:rsidR="00D05E83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</w:t>
      </w: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D05E8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0A834EA" w14:textId="3D39EC66" w:rsidR="00100FE1" w:rsidRPr="006E02EC" w:rsidRDefault="001330E8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GENERAL: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B2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client appears in distress. He is dressed for the weather </w:t>
      </w:r>
      <w:r w:rsidR="002F74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with kempt hair. Denies weight changes.</w:t>
      </w:r>
      <w:r w:rsidR="00A10B2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26B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02B573" w14:textId="1CC3075D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HEENT: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Eyes:</w:t>
      </w:r>
      <w:r w:rsidR="006541A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Pupil constriction noted. </w:t>
      </w:r>
      <w:r w:rsidR="002F74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Denies</w:t>
      </w:r>
      <w:r w:rsidR="0022305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4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loss of vision, or blurred vision</w:t>
      </w:r>
      <w:r w:rsidR="0022305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Ears, Nose, Throat: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hearing loss, </w:t>
      </w:r>
      <w:r w:rsidR="00893FE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 discharge, </w:t>
      </w:r>
      <w:r w:rsidR="00D50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rhinitis,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congestion, </w:t>
      </w:r>
      <w:r w:rsidR="00893FE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sneezing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or sore throat.</w:t>
      </w:r>
    </w:p>
    <w:p w14:paraId="22F7B859" w14:textId="4B76BBE2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SKIN: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3FE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Denies</w:t>
      </w:r>
      <w:r w:rsidR="00847FF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itching</w:t>
      </w:r>
      <w:r w:rsidR="00FA62B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lesions</w:t>
      </w:r>
      <w:r w:rsidR="00847FF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rash</w:t>
      </w:r>
      <w:r w:rsidR="00FA62B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 w:rsidR="00103D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67F152" w14:textId="1E9E9E67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04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Denied </w:t>
      </w:r>
      <w:r w:rsidR="00D5064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palpitations</w:t>
      </w:r>
      <w:r w:rsidR="00D50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chest pain, </w:t>
      </w:r>
      <w:r w:rsidR="00FA62B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discomfort, </w:t>
      </w:r>
      <w:r w:rsidR="00937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chest pressure</w:t>
      </w:r>
      <w:r w:rsidR="00937B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A19919" w14:textId="66E2C10C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RESPIRATORY: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62B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Denies</w:t>
      </w:r>
      <w:r w:rsidR="00C944A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cough</w:t>
      </w:r>
      <w:r w:rsidR="00CB12C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885A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wheezing</w:t>
      </w:r>
      <w:r w:rsidR="00937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shortness of breath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4F9597" w14:textId="65221614" w:rsidR="00143B44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GASTROINTESTINAL: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Denies</w:t>
      </w:r>
      <w:r w:rsidR="004A6BB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vomiting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6BB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nausea, 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diarrhea, or </w:t>
      </w:r>
      <w:r w:rsidR="004A6BB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abdominal pain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F0369D" w14:textId="29545416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GENITOURINARY: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A5539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enied</w:t>
      </w:r>
      <w:r w:rsidR="005D0C3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increased urinary frequency</w:t>
      </w:r>
      <w:r w:rsidR="0006135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5539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urning on urination</w:t>
      </w:r>
      <w:r w:rsidR="0006135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odor or odd color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6C1713" w14:textId="2A631678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NEUROLOGICAL: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0F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Denied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headache, dizziness, </w:t>
      </w:r>
      <w:r w:rsidR="0006135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seizures, or</w:t>
      </w:r>
      <w:r w:rsidR="002F68B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135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numbness.</w:t>
      </w:r>
    </w:p>
    <w:p w14:paraId="474356CB" w14:textId="7F473DCE" w:rsidR="001E64E6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MUSCULOSKELETAL: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135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Complaints of pain on his left knee and right ankle. </w:t>
      </w:r>
    </w:p>
    <w:p w14:paraId="5BC2A582" w14:textId="1C871390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HEMATOLOGIC: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2D8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Denies easy bruising or history of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anemia</w:t>
      </w:r>
      <w:r w:rsidR="002F2D8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544757" w14:textId="48B04C0A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LYMPHATICS: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2D8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Denies history of splenectomy</w:t>
      </w:r>
      <w:r w:rsidR="000520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F2D8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="0082550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2D8F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inflamed lymph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nodes.</w:t>
      </w:r>
    </w:p>
    <w:p w14:paraId="1D41A9A7" w14:textId="3250ADF5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PSYCHIATRIC: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6D8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Reports history of</w:t>
      </w:r>
      <w:r w:rsidR="00D517A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depression </w:t>
      </w:r>
      <w:r w:rsidR="006C6D8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anxiety</w:t>
      </w:r>
      <w:r w:rsidR="000520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F1558F" w14:textId="651B3412" w:rsidR="0016132C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ENDOCRINOLOGIC: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20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Denies increased thirst, heat or cold intolerance. </w:t>
      </w:r>
    </w:p>
    <w:p w14:paraId="1BA43562" w14:textId="225ACC7C" w:rsidR="00100FE1" w:rsidRPr="006E02EC" w:rsidRDefault="00100FE1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ALLERGIES:</w:t>
      </w:r>
      <w:r w:rsidR="00A153C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20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Denies being allergic to</w:t>
      </w:r>
      <w:r w:rsidR="00B62F1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dust, pollen,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hives</w:t>
      </w:r>
      <w:r w:rsidR="002D3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history of asthma.</w:t>
      </w:r>
    </w:p>
    <w:p w14:paraId="05A0A6EE" w14:textId="40F9859C" w:rsidR="00D05E83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72318B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bjective</w:t>
      </w:r>
      <w:r w:rsidR="002D3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Data</w:t>
      </w:r>
    </w:p>
    <w:p w14:paraId="7FD234AF" w14:textId="30A4F8D5" w:rsidR="00DD5F50" w:rsidRPr="006E02EC" w:rsidRDefault="00DD5F50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Physical exam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37329D4" w14:textId="0785FA6B" w:rsidR="00491B25" w:rsidRPr="006E02EC" w:rsidRDefault="00491B25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Vital Signs</w:t>
      </w:r>
      <w:r w:rsidR="00DD5F50" w:rsidRPr="006E02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 w:rsidR="00DD5F5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6C6D8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emp-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C6D8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C6D8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C6D8A" w:rsidRPr="006E02EC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°F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178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 w:rsidR="00B6596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2486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6596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D2486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6596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CF30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Wt- 173 Lbs,</w:t>
      </w:r>
      <w:r w:rsidR="00CF30FE" w:rsidRP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CF30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 w:rsidR="000D79C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-18</w:t>
      </w:r>
      <w:r w:rsidR="00CF30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BP 1</w:t>
      </w:r>
      <w:r w:rsidR="00D9559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CF30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9559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80 mmHg</w:t>
      </w:r>
      <w:r w:rsidR="00CF30F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&amp; HR</w:t>
      </w:r>
      <w:r w:rsidR="000D79C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-79</w:t>
      </w:r>
      <w:r w:rsidR="0035510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993D4F" w14:textId="2542E023" w:rsidR="00412D69" w:rsidRPr="006E02EC" w:rsidRDefault="00DD5F50" w:rsidP="006E02EC">
      <w:pPr>
        <w:spacing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Mental State Exam</w:t>
      </w:r>
      <w:r w:rsidR="00412D69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12D69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D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BS was</w:t>
      </w:r>
      <w:r w:rsidR="00720949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2555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attentive</w:t>
      </w:r>
      <w:r w:rsidR="002D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12D69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cooperative</w:t>
      </w:r>
      <w:r w:rsidR="0055461B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F2555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</w:t>
      </w:r>
      <w:r w:rsidR="00412D69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dressed </w:t>
      </w:r>
      <w:r w:rsidR="008F2555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appropriately</w:t>
      </w:r>
      <w:r w:rsidR="00E23321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well-kempt hair</w:t>
      </w:r>
      <w:r w:rsidR="00412D69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D4F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</w:t>
      </w:r>
      <w:r w:rsidR="008F2555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seem</w:t>
      </w:r>
      <w:r w:rsidR="00CD4F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</w:t>
      </w:r>
      <w:r w:rsidR="008F2555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upset, and reques</w:t>
      </w:r>
      <w:r w:rsidR="00E7561D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="00CD4F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</w:t>
      </w:r>
      <w:r w:rsidR="00E7561D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pain medication for his knee and ankle. </w:t>
      </w:r>
      <w:r w:rsidR="006C65C4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 presented no evidence of abnormal motor activity</w:t>
      </w:r>
      <w:r w:rsidR="00CD4F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6C65C4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such as tics. The patient speech was clear, audible, and coherent</w:t>
      </w:r>
      <w:r w:rsidR="00E23321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</w:t>
      </w:r>
      <w:r w:rsidR="00CD4F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E23321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normal rate of rhythm</w:t>
      </w:r>
      <w:r w:rsidR="00EB2836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A4AE0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volume, t</w:t>
      </w:r>
      <w:r w:rsidR="00EB2836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one, intensity and articulation. </w:t>
      </w:r>
      <w:r w:rsidR="008A4AE0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He presented </w:t>
      </w:r>
      <w:r w:rsidR="007B6750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euthymic</w:t>
      </w:r>
      <w:r w:rsidR="008A4AE0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mood congruent with his affect. </w:t>
      </w:r>
      <w:r w:rsidR="00253D6D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His thought process was logical and goal-oriented</w:t>
      </w:r>
      <w:r w:rsidR="007B6750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no signs of flight of ideas or thought blocking. The patient’s thought content was intact </w:t>
      </w:r>
      <w:r w:rsidR="004D76E7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epitomized by lack of delusions, auditory or visual hallucinations, </w:t>
      </w:r>
      <w:r w:rsidR="00D44EF3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paranoia,</w:t>
      </w:r>
      <w:r w:rsidR="004D76E7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suicidal, homicidal or violent ideations</w:t>
      </w:r>
      <w:r w:rsidR="00D44EF3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The client was alert and oriented to person, time and place. His immediate and recent memory </w:t>
      </w:r>
      <w:r w:rsidR="00487C80" w:rsidRPr="006E02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was intact. The client was able to spell the “World” backward. His judgmental and insight were intact. </w:t>
      </w:r>
    </w:p>
    <w:p w14:paraId="370DC242" w14:textId="37EBE103" w:rsidR="002A2DC2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Diagnostic results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330E8" w:rsidRPr="006E02EC">
        <w:rPr>
          <w:rFonts w:ascii="Times New Roman" w:hAnsi="Times New Roman" w:cs="Times New Roman"/>
          <w:sz w:val="24"/>
          <w:szCs w:val="24"/>
        </w:rPr>
        <w:t xml:space="preserve"> </w:t>
      </w:r>
      <w:r w:rsidR="002A2DC2" w:rsidRPr="006E02EC">
        <w:rPr>
          <w:rFonts w:ascii="Times New Roman" w:hAnsi="Times New Roman" w:cs="Times New Roman"/>
          <w:sz w:val="24"/>
          <w:szCs w:val="24"/>
        </w:rPr>
        <w:t>The patient report</w:t>
      </w:r>
      <w:r w:rsidR="00CD4F31">
        <w:rPr>
          <w:rFonts w:ascii="Times New Roman" w:hAnsi="Times New Roman" w:cs="Times New Roman"/>
          <w:sz w:val="24"/>
          <w:szCs w:val="24"/>
        </w:rPr>
        <w:t>ed</w:t>
      </w:r>
      <w:r w:rsidR="002A2DC2" w:rsidRPr="006E02EC">
        <w:rPr>
          <w:rFonts w:ascii="Times New Roman" w:hAnsi="Times New Roman" w:cs="Times New Roman"/>
          <w:sz w:val="24"/>
          <w:szCs w:val="24"/>
        </w:rPr>
        <w:t xml:space="preserve"> use of intravenous drugs and </w:t>
      </w:r>
      <w:r w:rsidR="00761351">
        <w:rPr>
          <w:rFonts w:ascii="Times New Roman" w:hAnsi="Times New Roman" w:cs="Times New Roman"/>
          <w:sz w:val="24"/>
          <w:szCs w:val="24"/>
        </w:rPr>
        <w:t xml:space="preserve">diagnostic </w:t>
      </w:r>
      <w:r w:rsidR="002A2DC2" w:rsidRPr="006E02EC">
        <w:rPr>
          <w:rFonts w:ascii="Times New Roman" w:hAnsi="Times New Roman" w:cs="Times New Roman"/>
          <w:sz w:val="24"/>
          <w:szCs w:val="24"/>
        </w:rPr>
        <w:t>test</w:t>
      </w:r>
      <w:r w:rsidR="00761351">
        <w:rPr>
          <w:rFonts w:ascii="Times New Roman" w:hAnsi="Times New Roman" w:cs="Times New Roman"/>
          <w:sz w:val="24"/>
          <w:szCs w:val="24"/>
        </w:rPr>
        <w:t>s</w:t>
      </w:r>
      <w:r w:rsidR="002A2DC2" w:rsidRPr="006E02EC">
        <w:rPr>
          <w:rFonts w:ascii="Times New Roman" w:hAnsi="Times New Roman" w:cs="Times New Roman"/>
          <w:sz w:val="24"/>
          <w:szCs w:val="24"/>
        </w:rPr>
        <w:t xml:space="preserve"> should be conducted to screen presence of hepati</w:t>
      </w:r>
      <w:r w:rsidR="00340864" w:rsidRPr="006E02EC">
        <w:rPr>
          <w:rFonts w:ascii="Times New Roman" w:hAnsi="Times New Roman" w:cs="Times New Roman"/>
          <w:sz w:val="24"/>
          <w:szCs w:val="24"/>
        </w:rPr>
        <w:t xml:space="preserve">tis B, C and HIV. </w:t>
      </w:r>
      <w:r w:rsidR="00761351">
        <w:rPr>
          <w:rFonts w:ascii="Times New Roman" w:hAnsi="Times New Roman" w:cs="Times New Roman"/>
          <w:sz w:val="24"/>
          <w:szCs w:val="24"/>
        </w:rPr>
        <w:t>The u</w:t>
      </w:r>
      <w:r w:rsidR="00340864" w:rsidRPr="006E02EC">
        <w:rPr>
          <w:rFonts w:ascii="Times New Roman" w:hAnsi="Times New Roman" w:cs="Times New Roman"/>
          <w:sz w:val="24"/>
          <w:szCs w:val="24"/>
        </w:rPr>
        <w:t xml:space="preserve">rine </w:t>
      </w:r>
      <w:r w:rsidR="00EB034F" w:rsidRPr="006E02EC">
        <w:rPr>
          <w:rFonts w:ascii="Times New Roman" w:hAnsi="Times New Roman" w:cs="Times New Roman"/>
          <w:sz w:val="24"/>
          <w:szCs w:val="24"/>
        </w:rPr>
        <w:t>toxicology</w:t>
      </w:r>
      <w:r w:rsidR="00340864" w:rsidRPr="006E02EC">
        <w:rPr>
          <w:rFonts w:ascii="Times New Roman" w:hAnsi="Times New Roman" w:cs="Times New Roman"/>
          <w:sz w:val="24"/>
          <w:szCs w:val="24"/>
        </w:rPr>
        <w:t xml:space="preserve"> test should be conducted to screen</w:t>
      </w:r>
      <w:r w:rsidR="00C71849" w:rsidRPr="006E02EC">
        <w:rPr>
          <w:rFonts w:ascii="Times New Roman" w:hAnsi="Times New Roman" w:cs="Times New Roman"/>
          <w:sz w:val="24"/>
          <w:szCs w:val="24"/>
        </w:rPr>
        <w:t xml:space="preserve"> for </w:t>
      </w:r>
      <w:r w:rsidR="00EB034F" w:rsidRPr="006E02EC">
        <w:rPr>
          <w:rFonts w:ascii="Times New Roman" w:hAnsi="Times New Roman" w:cs="Times New Roman"/>
          <w:sz w:val="24"/>
          <w:szCs w:val="24"/>
        </w:rPr>
        <w:t xml:space="preserve">positive </w:t>
      </w:r>
      <w:r w:rsidR="00C71849" w:rsidRPr="006E02EC">
        <w:rPr>
          <w:rFonts w:ascii="Times New Roman" w:hAnsi="Times New Roman" w:cs="Times New Roman"/>
          <w:sz w:val="24"/>
          <w:szCs w:val="24"/>
        </w:rPr>
        <w:t>opioid</w:t>
      </w:r>
      <w:r w:rsidR="00EB034F" w:rsidRPr="006E02EC">
        <w:rPr>
          <w:rFonts w:ascii="Times New Roman" w:hAnsi="Times New Roman" w:cs="Times New Roman"/>
          <w:sz w:val="24"/>
          <w:szCs w:val="24"/>
        </w:rPr>
        <w:t xml:space="preserve"> use</w:t>
      </w:r>
      <w:r w:rsidR="00C71849" w:rsidRPr="006E02EC">
        <w:rPr>
          <w:rFonts w:ascii="Times New Roman" w:hAnsi="Times New Roman" w:cs="Times New Roman"/>
          <w:sz w:val="24"/>
          <w:szCs w:val="24"/>
        </w:rPr>
        <w:t xml:space="preserve"> prior to commencing treatment of opioid use disorder </w:t>
      </w:r>
      <w:r w:rsidR="00C71849" w:rsidRPr="006E02EC">
        <w:rPr>
          <w:rFonts w:ascii="Times New Roman" w:hAnsi="Times New Roman" w:cs="Times New Roman"/>
          <w:sz w:val="24"/>
          <w:szCs w:val="24"/>
        </w:rPr>
        <w:lastRenderedPageBreak/>
        <w:t>(OUD)</w:t>
      </w:r>
      <w:r w:rsidR="004673D9" w:rsidRPr="006E02EC">
        <w:rPr>
          <w:rFonts w:ascii="Times New Roman" w:hAnsi="Times New Roman" w:cs="Times New Roman"/>
          <w:sz w:val="24"/>
          <w:szCs w:val="24"/>
        </w:rPr>
        <w:t xml:space="preserve"> (</w:t>
      </w:r>
      <w:r w:rsidR="00EB034F" w:rsidRPr="006E02EC">
        <w:rPr>
          <w:rFonts w:ascii="Times New Roman" w:hAnsi="Times New Roman" w:cs="Times New Roman"/>
          <w:sz w:val="24"/>
          <w:szCs w:val="24"/>
        </w:rPr>
        <w:t xml:space="preserve">APA, 2022; </w:t>
      </w:r>
      <w:r w:rsidR="000F449C" w:rsidRPr="006E02EC">
        <w:rPr>
          <w:rFonts w:ascii="Times New Roman" w:hAnsi="Times New Roman" w:cs="Times New Roman"/>
          <w:sz w:val="24"/>
          <w:szCs w:val="24"/>
        </w:rPr>
        <w:t>Dydyk et al., 2023</w:t>
      </w:r>
      <w:r w:rsidR="004673D9" w:rsidRPr="006E02EC">
        <w:rPr>
          <w:rFonts w:ascii="Times New Roman" w:hAnsi="Times New Roman" w:cs="Times New Roman"/>
          <w:sz w:val="24"/>
          <w:szCs w:val="24"/>
        </w:rPr>
        <w:t>)</w:t>
      </w:r>
      <w:r w:rsidR="00C71849" w:rsidRPr="006E02EC">
        <w:rPr>
          <w:rFonts w:ascii="Times New Roman" w:hAnsi="Times New Roman" w:cs="Times New Roman"/>
          <w:sz w:val="24"/>
          <w:szCs w:val="24"/>
        </w:rPr>
        <w:t xml:space="preserve">. Urine drug tests are </w:t>
      </w:r>
      <w:r w:rsidR="004673D9" w:rsidRPr="006E02EC">
        <w:rPr>
          <w:rFonts w:ascii="Times New Roman" w:hAnsi="Times New Roman" w:cs="Times New Roman"/>
          <w:sz w:val="24"/>
          <w:szCs w:val="24"/>
        </w:rPr>
        <w:t xml:space="preserve">recommended regularly in </w:t>
      </w:r>
      <w:r w:rsidR="00761351" w:rsidRPr="006E02EC">
        <w:rPr>
          <w:rFonts w:ascii="Times New Roman" w:hAnsi="Times New Roman" w:cs="Times New Roman"/>
          <w:sz w:val="24"/>
          <w:szCs w:val="24"/>
        </w:rPr>
        <w:t>successive</w:t>
      </w:r>
      <w:r w:rsidR="004673D9" w:rsidRPr="006E02EC">
        <w:rPr>
          <w:rFonts w:ascii="Times New Roman" w:hAnsi="Times New Roman" w:cs="Times New Roman"/>
          <w:sz w:val="24"/>
          <w:szCs w:val="24"/>
        </w:rPr>
        <w:t xml:space="preserve"> visit</w:t>
      </w:r>
      <w:r w:rsidR="00761351">
        <w:rPr>
          <w:rFonts w:ascii="Times New Roman" w:hAnsi="Times New Roman" w:cs="Times New Roman"/>
          <w:sz w:val="24"/>
          <w:szCs w:val="24"/>
        </w:rPr>
        <w:t>s</w:t>
      </w:r>
      <w:r w:rsidR="004673D9" w:rsidRPr="006E02EC">
        <w:rPr>
          <w:rFonts w:ascii="Times New Roman" w:hAnsi="Times New Roman" w:cs="Times New Roman"/>
          <w:sz w:val="24"/>
          <w:szCs w:val="24"/>
        </w:rPr>
        <w:t xml:space="preserve"> to ensure adherence to treatment and abstinence for illicit drugs. </w:t>
      </w:r>
    </w:p>
    <w:p w14:paraId="29BBE112" w14:textId="77777777" w:rsidR="000F449C" w:rsidRPr="006E02EC" w:rsidRDefault="00D05E83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Differential Diagnoses </w:t>
      </w:r>
    </w:p>
    <w:p w14:paraId="5F15E8BE" w14:textId="406BF659" w:rsidR="000F449C" w:rsidRPr="006E02EC" w:rsidRDefault="000F449C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Opioid use disorder (OUD):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D660F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Adhering to </w:t>
      </w:r>
      <w:r w:rsidR="00F2731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Diagnostic and Statistical Manual of Mental Disorders, Fifth Edition, text revision (DSM-5-TR), the patient satisfies the diagnostic criteria for OUD. The </w:t>
      </w:r>
      <w:r w:rsidR="0044220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patient has </w:t>
      </w:r>
      <w:r w:rsidR="005123B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had </w:t>
      </w:r>
      <w:r w:rsidR="0044220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 challenging pattern of abusing opioids for the past over six years</w:t>
      </w:r>
      <w:r w:rsidR="005123B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44220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leading to </w:t>
      </w:r>
      <w:r w:rsidR="005D158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significant impairment in his life to satisfy criterion A for the diagnosis (</w:t>
      </w:r>
      <w:r w:rsidR="00A44C2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2022</w:t>
      </w:r>
      <w:r w:rsidR="005D158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). </w:t>
      </w:r>
      <w:r w:rsidR="00143B8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 patient takes larger amount</w:t>
      </w:r>
      <w:r w:rsidR="007E79E4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 that </w:t>
      </w:r>
      <w:r w:rsidR="005123B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planned</w:t>
      </w:r>
      <w:r w:rsidR="007E79E4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fai</w:t>
      </w:r>
      <w:r w:rsidR="0076582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led attempts</w:t>
      </w:r>
      <w:r w:rsidR="007E79E4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 abstain, craving to use opioids, </w:t>
      </w:r>
      <w:r w:rsidR="002B11A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recurrent failure to meet obligations at home, continued use despite interpersonal </w:t>
      </w:r>
      <w:r w:rsidR="00ED4E1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issues due to opioid effects and psychological problems</w:t>
      </w:r>
      <w:r w:rsidR="00101097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The patient fulfills c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riterion A10 for tolerance marked by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need to take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an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increased </w:t>
      </w:r>
      <w:r w:rsidR="0074680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amount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of opioid</w:t>
      </w:r>
      <w:r w:rsidR="003B55B7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use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 attain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desired effect and reduce taking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</w:t>
      </w:r>
      <w:r w:rsidR="00DB21BD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same </w:t>
      </w:r>
      <w:r w:rsidR="0074680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opioid amounts</w:t>
      </w:r>
      <w:r w:rsidR="00F17D5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A44C2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2022</w:t>
      </w:r>
      <w:r w:rsidR="00F17D5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746800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7755F5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 patient reports exhibiting withdrawal symptoms characterized by taking opioids to relieve the symptoms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A44C2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fulfilling criterion A11 of OUD. </w:t>
      </w:r>
    </w:p>
    <w:p w14:paraId="605375B1" w14:textId="6B22E849" w:rsidR="002609E2" w:rsidRPr="006E02EC" w:rsidRDefault="002609E2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Opioid intoxication: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873CC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patient may be diagnosed with opioid intoxication. </w:t>
      </w:r>
      <w:r w:rsidR="008D54F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</w:t>
      </w:r>
      <w:r w:rsidR="00D873CC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he patient </w:t>
      </w:r>
      <w:r w:rsidR="008D54F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reports recent use of opioid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  <w:r w:rsidR="008D54F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 meet DSM-5-TR diagnostic criteria A of the diagnosis. However, the patient does not present clinically problematic </w:t>
      </w:r>
      <w:r w:rsidR="00645D7B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psychological issue or behavioral changes</w:t>
      </w:r>
      <w:r w:rsidR="00C63A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645D7B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including psychomotor retardation, agitation, apathy or dysphoria</w:t>
      </w:r>
      <w:r w:rsidR="000F56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645D7B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to satisfy criterion B of the diagnosis (</w:t>
      </w:r>
      <w:r w:rsidR="003B55B7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2022</w:t>
      </w:r>
      <w:r w:rsidR="00645D7B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). </w:t>
      </w:r>
      <w:r w:rsidR="006541A2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 patient </w:t>
      </w:r>
      <w:r w:rsidR="002B6A82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has pupil constriction</w:t>
      </w:r>
      <w:r w:rsidR="00524F1F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but no memory impairment, slurred speech or drowsiness noted to after opioid use to meet criterion D of the diagnosis.</w:t>
      </w:r>
      <w:r w:rsidR="00D763C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 symptoms exhibited are not attributed to other psychiatric or mental disorders</w:t>
      </w:r>
      <w:r w:rsidR="000F56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D763C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such as intoxication of another substance</w:t>
      </w:r>
      <w:r w:rsidR="000F56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D763C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fulfilling criterion D of the diagnosis</w:t>
      </w:r>
      <w:r w:rsidR="003B55B7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(APA, 2022)</w:t>
      </w:r>
      <w:r w:rsidR="00D763C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4F1FEE1A" w14:textId="3536308E" w:rsidR="007A30C2" w:rsidRPr="006E02EC" w:rsidRDefault="007A30C2" w:rsidP="006E02EC">
      <w:pPr>
        <w:spacing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Opioid withdrawal:</w:t>
      </w:r>
      <w:r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The patient may also be diagnosed with opioid withdrawal but does not meet the diagnostic criteria</w:t>
      </w:r>
      <w:r w:rsidR="00625FA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The patient does not report cessation or admi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ni</w:t>
      </w:r>
      <w:r w:rsidR="00625FA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stration of opioid antagonist to satisfy criterion A of opioid withdrawal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196F0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2023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625FA6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 patient does not present withdrawal symptoms</w:t>
      </w:r>
      <w:r w:rsidR="000F561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including nausea, muscle aches, diarrhea, fever, insomnia, sweating o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dysphoric mood 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leading to impairment in occupational and social functioning 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to meet criter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ia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B 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and C </w:t>
      </w:r>
      <w:r w:rsidR="00E81BB3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of 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opioid withdrawal (</w:t>
      </w:r>
      <w:r w:rsidR="00196F0E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APA, 2023</w:t>
      </w:r>
      <w:r w:rsidR="00BB6E49" w:rsidRPr="006E02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). </w:t>
      </w:r>
    </w:p>
    <w:p w14:paraId="0E660A4B" w14:textId="18EB0058" w:rsidR="00754D81" w:rsidRPr="006E02EC" w:rsidRDefault="00AF4C77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Treatment </w:t>
      </w:r>
      <w:r w:rsidR="00D05E83"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6E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</w:t>
      </w:r>
    </w:p>
    <w:p w14:paraId="7F368BAA" w14:textId="59AA3318" w:rsidR="00F25818" w:rsidRPr="006E02EC" w:rsidRDefault="00261D02" w:rsidP="006E02EC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personalized approach is recommended to address </w:t>
      </w:r>
      <w:r w:rsidR="000F5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F561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E94BF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prescribed abuse of opioids with </w:t>
      </w:r>
      <w:r w:rsidR="00E542B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 w:rsidR="00E94BF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alternatives</w:t>
      </w:r>
      <w:r w:rsidR="00A93F1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2B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pain management </w:t>
      </w:r>
      <w:r w:rsidR="00A93F1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2BA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Malik et al., 2023</w:t>
      </w:r>
      <w:r w:rsidR="00A93F1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94BF4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Notably, </w:t>
      </w:r>
      <w:r w:rsidR="00C54A1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the transition process from hydrocodone should b</w:t>
      </w:r>
      <w:r w:rsidR="0082792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closely monitored to manage adverse reaction and titrated down to </w:t>
      </w:r>
      <w:r w:rsidR="00FA51E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5 mg</w:t>
      </w:r>
      <w:r w:rsidR="003B05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51E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as respiratory distress and sedation (</w:t>
      </w:r>
      <w:r w:rsidR="00A93F1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Habibi &amp; Kim, 2022</w:t>
      </w:r>
      <w:r w:rsidR="00FA51E1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1B4B2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 shared decision</w:t>
      </w:r>
      <w:r w:rsidR="003B05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B4B2E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making on pain relief opt</w:t>
      </w:r>
      <w:r w:rsidR="007B406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 w:rsidR="003B0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needed</w:t>
      </w:r>
      <w:r w:rsidR="007B406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ultimately agree on </w:t>
      </w:r>
      <w:r w:rsidR="002F0E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preferred</w:t>
      </w:r>
      <w:r w:rsidR="007B4063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0E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treatment to address issues related to short</w:t>
      </w:r>
      <w:r w:rsidR="003B05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F0E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acting opioids</w:t>
      </w:r>
      <w:r w:rsidR="003B05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F0E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as hydrocodone</w:t>
      </w:r>
      <w:r w:rsidR="003B0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17879">
        <w:rPr>
          <w:rFonts w:ascii="Times New Roman" w:eastAsia="Times New Roman" w:hAnsi="Times New Roman" w:cs="Times New Roman"/>
          <w:color w:val="000000"/>
          <w:sz w:val="24"/>
          <w:szCs w:val="24"/>
        </w:rPr>
        <w:t>analgesics,</w:t>
      </w:r>
      <w:r w:rsidR="002F0E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morphine or oxycodone.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patient should </w:t>
      </w:r>
      <w:r w:rsidR="005519C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counselled and educat</w:t>
      </w:r>
      <w:r w:rsidR="005519C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ed on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3E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missed opportunities and 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risks </w:t>
      </w:r>
      <w:r w:rsidR="00DA73E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associated with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abrupt cessation of </w:t>
      </w:r>
      <w:r w:rsidR="005519C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OUD 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medication</w:t>
      </w:r>
      <w:r w:rsidR="005519C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as risk of </w:t>
      </w:r>
      <w:r w:rsidR="005A1D76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relapse,</w:t>
      </w:r>
      <w:r w:rsidR="00377B8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precipitating withdrawal symptoms.</w:t>
      </w:r>
      <w:r w:rsidR="002F0E7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F043CB" w14:textId="25F175F7" w:rsidR="003138ED" w:rsidRPr="006E02EC" w:rsidRDefault="00040B3F" w:rsidP="006E02EC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prevent </w:t>
      </w:r>
      <w:r w:rsidR="00BB585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recurrent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 of opioids, the patient should be prescribed with</w:t>
      </w:r>
      <w:r w:rsidR="00BB585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non-opioid alternatives, such as gabapentin,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nonsteroidal anti-inflammatory drugs (NSAIDs)</w:t>
      </w:r>
      <w:r w:rsidR="00BB585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and anesthesia technique and consider patient preferences</w:t>
      </w:r>
      <w:r w:rsidR="00AF4C7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(Malik et al., 2023)</w:t>
      </w:r>
      <w:r w:rsidR="00BB585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138E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Besides, opioid substitution therapy (OST)</w:t>
      </w:r>
      <w:r w:rsidR="00DA067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methadone, such as naloxone and buprenorphine </w:t>
      </w:r>
      <w:r w:rsidR="00C11CB9">
        <w:rPr>
          <w:rFonts w:ascii="Times New Roman" w:eastAsia="Times New Roman" w:hAnsi="Times New Roman" w:cs="Times New Roman"/>
          <w:color w:val="000000"/>
          <w:sz w:val="24"/>
          <w:szCs w:val="24"/>
        </w:rPr>
        <w:t>are an</w:t>
      </w:r>
      <w:r w:rsidR="00DA067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efficacious </w:t>
      </w:r>
      <w:r w:rsidR="00507702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alternatives</w:t>
      </w:r>
      <w:r w:rsidR="00DA067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 w:rsidR="00507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treatment of</w:t>
      </w:r>
      <w:r w:rsidR="00DA067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opioid depend</w:t>
      </w:r>
      <w:r w:rsidR="005C2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ence to control drug us</w:t>
      </w:r>
      <w:r w:rsidR="00507702"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 w:rsidR="005C2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1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5C2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minimize health risks</w:t>
      </w:r>
      <w:r w:rsidR="00E45E7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2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as injecting</w:t>
      </w:r>
      <w:r w:rsidR="00E45E7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25D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 social relations</w:t>
      </w:r>
      <w:r w:rsidR="00E45E7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better quality of life (</w:t>
      </w:r>
      <w:r w:rsidR="00044137" w:rsidRPr="00044137">
        <w:rPr>
          <w:rFonts w:ascii="Times New Roman" w:eastAsia="Times New Roman" w:hAnsi="Times New Roman" w:cs="Times New Roman"/>
          <w:color w:val="000000"/>
          <w:sz w:val="24"/>
          <w:szCs w:val="24"/>
        </w:rPr>
        <w:t>Johnson</w:t>
      </w:r>
      <w:r w:rsidR="00044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4137" w:rsidRPr="00044137">
        <w:rPr>
          <w:rFonts w:ascii="Times New Roman" w:eastAsia="Times New Roman" w:hAnsi="Times New Roman" w:cs="Times New Roman"/>
          <w:color w:val="000000"/>
          <w:sz w:val="24"/>
          <w:szCs w:val="24"/>
        </w:rPr>
        <w:t>&amp; Richert, 2019</w:t>
      </w:r>
      <w:r w:rsidR="00E45E7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0C53D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The pseudo-therapeutic </w:t>
      </w:r>
      <w:r w:rsidR="00ED269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usage</w:t>
      </w:r>
      <w:r w:rsidR="000C53D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helps to address and avoid withdrawal symptoms, </w:t>
      </w:r>
      <w:r w:rsidR="005000B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alleviate pain, </w:t>
      </w:r>
      <w:r w:rsidR="000C53D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stay clean</w:t>
      </w:r>
      <w:r w:rsidR="00ED269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away</w:t>
      </w:r>
      <w:r w:rsidR="000C53D0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</w:t>
      </w:r>
      <w:r w:rsidR="00ED269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opioids</w:t>
      </w:r>
      <w:r w:rsidR="005000B2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 and take care of one’s health during detoxification,</w:t>
      </w:r>
    </w:p>
    <w:p w14:paraId="5BCEF032" w14:textId="31C79DB4" w:rsidR="00196F0E" w:rsidRPr="006E02EC" w:rsidRDefault="00AF4C77" w:rsidP="006E02EC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multidisciplinary approach is recommended engaging </w:t>
      </w:r>
      <w:r w:rsidR="00CB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primary care provider (PCP), psychologists</w:t>
      </w:r>
      <w:r w:rsidR="005C2AB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4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psychiatrists</w:t>
      </w:r>
      <w:r w:rsidR="005C2AB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specialists on pain </w:t>
      </w:r>
      <w:r w:rsidR="00044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management </w:t>
      </w:r>
      <w:r w:rsidR="005C2AB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and addi</w:t>
      </w:r>
      <w:r w:rsidR="00CB4795"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 w:rsidR="005C2AB5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medicine on effective strategies on pain management. </w:t>
      </w:r>
      <w:r w:rsidR="00CE72A7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Psychotherapeutic interventions are recommended to address missed opportunities on </w:t>
      </w:r>
      <w:r w:rsidR="002F7C2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chronic pain management and improve patient health. For instance, cognitive </w:t>
      </w:r>
      <w:r w:rsidR="002A1B9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behavioral</w:t>
      </w:r>
      <w:r w:rsidR="002F7C2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therapy</w:t>
      </w:r>
      <w:r w:rsidR="00C76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(CBT)</w:t>
      </w:r>
      <w:r w:rsidR="002F7C2C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mindfulness training </w:t>
      </w:r>
      <w:r w:rsidR="002A1B9D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improve treatment retention and minimize depressive symptoms (Malik et al., 2023)</w:t>
      </w:r>
      <w:r w:rsidR="001754E8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19CB" w:rsidRPr="006E0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2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Most importantly, the patient </w:t>
      </w:r>
      <w:r w:rsidR="00B17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</w:t>
      </w:r>
      <w:r w:rsidR="00C76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B17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history of substance use and </w:t>
      </w:r>
      <w:r w:rsidR="006B29AA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r w:rsidR="00B179B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B2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childhood trauma </w:t>
      </w:r>
      <w:r w:rsidR="00C57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developmental age </w:t>
      </w:r>
      <w:r w:rsidR="006B29AA">
        <w:rPr>
          <w:rFonts w:ascii="Times New Roman" w:eastAsia="Times New Roman" w:hAnsi="Times New Roman" w:cs="Times New Roman"/>
          <w:color w:val="000000"/>
          <w:sz w:val="24"/>
          <w:szCs w:val="24"/>
        </w:rPr>
        <w:t>which may increases risk of comorbi</w:t>
      </w:r>
      <w:r w:rsidR="00B179B2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6B29AA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r w:rsidR="00C76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2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mood disorder</w:t>
      </w:r>
      <w:r w:rsidR="00B17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r w:rsidR="00C57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prudent to </w:t>
      </w:r>
      <w:r w:rsidR="00F0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apply therapies and discuss potential </w:t>
      </w:r>
      <w:r w:rsidR="00B1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tailored </w:t>
      </w:r>
      <w:r w:rsidR="000B2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behavioral </w:t>
      </w:r>
      <w:r w:rsidR="00F0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therapies targeting psychosocial components related to </w:t>
      </w:r>
      <w:r w:rsidR="00B17879">
        <w:rPr>
          <w:rFonts w:ascii="Times New Roman" w:eastAsia="Times New Roman" w:hAnsi="Times New Roman" w:cs="Times New Roman"/>
          <w:color w:val="000000"/>
          <w:sz w:val="24"/>
          <w:szCs w:val="24"/>
        </w:rPr>
        <w:t>opioids</w:t>
      </w:r>
      <w:r w:rsidR="00F0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use, chronic pain and como</w:t>
      </w:r>
      <w:r w:rsidR="00B1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rbid </w:t>
      </w:r>
      <w:r w:rsidR="00EB2F68">
        <w:rPr>
          <w:rFonts w:ascii="Times New Roman" w:eastAsia="Times New Roman" w:hAnsi="Times New Roman" w:cs="Times New Roman"/>
          <w:color w:val="000000"/>
          <w:sz w:val="24"/>
          <w:szCs w:val="24"/>
        </w:rPr>
        <w:t>ailments</w:t>
      </w:r>
      <w:r w:rsidR="00C76D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37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yoga, acupuncture and tai chi. </w:t>
      </w:r>
    </w:p>
    <w:p w14:paraId="68831EBA" w14:textId="77777777" w:rsidR="00044137" w:rsidRDefault="00044137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br w:type="page"/>
      </w:r>
    </w:p>
    <w:p w14:paraId="16A60825" w14:textId="47D8F02F" w:rsidR="00570379" w:rsidRPr="006E02EC" w:rsidRDefault="00570379" w:rsidP="006E02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Reference</w:t>
      </w:r>
      <w:r w:rsidR="0028475B" w:rsidRPr="006E02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s</w:t>
      </w:r>
    </w:p>
    <w:p w14:paraId="0F05C922" w14:textId="77777777" w:rsidR="006E02EC" w:rsidRPr="006E02EC" w:rsidRDefault="006E02EC" w:rsidP="006E02E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02EC">
        <w:rPr>
          <w:rFonts w:ascii="Times New Roman" w:hAnsi="Times New Roman" w:cs="Times New Roman"/>
          <w:sz w:val="24"/>
          <w:szCs w:val="24"/>
        </w:rPr>
        <w:t>American Psychiatric Association. (2022). </w:t>
      </w:r>
      <w:r w:rsidRPr="006E02EC">
        <w:rPr>
          <w:rFonts w:ascii="Times New Roman" w:hAnsi="Times New Roman" w:cs="Times New Roman"/>
          <w:i/>
          <w:iCs/>
          <w:sz w:val="24"/>
          <w:szCs w:val="24"/>
        </w:rPr>
        <w:t>Diagnostic and statistical manual of mental disorders</w:t>
      </w:r>
      <w:r w:rsidRPr="006E02EC">
        <w:rPr>
          <w:rFonts w:ascii="Times New Roman" w:hAnsi="Times New Roman" w:cs="Times New Roman"/>
          <w:sz w:val="24"/>
          <w:szCs w:val="24"/>
        </w:rPr>
        <w:t xml:space="preserve"> (5th ed., text rev.).  </w:t>
      </w:r>
      <w:hyperlink r:id="rId10" w:history="1">
        <w:r w:rsidRPr="006E02E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https://doi.org/10.1176/appi.books.9780890425787</w:t>
        </w:r>
      </w:hyperlink>
      <w:r w:rsidRPr="006E02E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C01C49D" w14:textId="77777777" w:rsidR="006E02EC" w:rsidRPr="006E02EC" w:rsidRDefault="006E02EC" w:rsidP="006E02E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Dydyk, A. M., Jain, N. K., &amp; Gupta, M. (2023). Opioid use disorder. In </w:t>
      </w:r>
      <w:r w:rsidRPr="006E02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6E02E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6E02E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https://www.ncbi.nlm.nih.gov/books/NBK553166/</w:t>
        </w:r>
      </w:hyperlink>
      <w:r w:rsidRPr="006E02E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14:paraId="1AE09BC5" w14:textId="77777777" w:rsidR="006E02EC" w:rsidRPr="006E02EC" w:rsidRDefault="006E02EC" w:rsidP="006E02E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Habibi, M., &amp; Kim, P. Y. (2022). Hydrocodone and Acetaminophen. In </w:t>
      </w:r>
      <w:r w:rsidRPr="006E02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6E02E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E02E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https://www.ncbi.nlm.nih.gov/books/NBK538530/</w:t>
        </w:r>
      </w:hyperlink>
      <w:r w:rsidRPr="006E02E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14:paraId="35C49B3A" w14:textId="77777777" w:rsidR="006E02EC" w:rsidRPr="006E02EC" w:rsidRDefault="006E02EC" w:rsidP="006E02EC">
      <w:pPr>
        <w:spacing w:line="480" w:lineRule="auto"/>
        <w:ind w:left="720" w:hanging="720"/>
        <w:rPr>
          <w:rFonts w:ascii="Times New Roman" w:hAnsi="Times New Roman" w:cs="Times New Roman"/>
          <w:color w:val="0070C0"/>
          <w:sz w:val="24"/>
          <w:szCs w:val="24"/>
        </w:rPr>
      </w:pP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Johnson, B., &amp; Richert, T. (2019). Non-prescribed use of methadone and buprenorphine prior to opioid substitution treatment: lifetime prevalence, motives, and drug sources among people with opioid dependence in five Swedish cities. </w:t>
      </w:r>
      <w:r w:rsidRPr="006E02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Harm Reduction Journal</w:t>
      </w: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E02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1-15.</w:t>
      </w:r>
      <w:r w:rsidRPr="006E02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3" w:history="1">
        <w:r w:rsidRPr="006E02E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https://doi.org/10.1186/s12954-019-0301-y</w:t>
        </w:r>
      </w:hyperlink>
      <w:r w:rsidRPr="006E02E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14:paraId="5283BE8F" w14:textId="77777777" w:rsidR="006E02EC" w:rsidRPr="006E02EC" w:rsidRDefault="006E02EC" w:rsidP="006E02E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Malik, A., Vu, P. D., Cohen, A. S., Bansal, V., Cowan, M. R., Blazek, G. M., &amp; Champagne-Langabeer, T. (2023). “I Just Don’t Feel Heard”: A Case Study on Opioid Use Disorder and Pain Management. </w:t>
      </w:r>
      <w:r w:rsidRPr="006E02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Pain &amp; Palliative Care Pharmacotherapy</w:t>
      </w: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E02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6E0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308-313.</w:t>
      </w:r>
      <w:r w:rsidRPr="006E02E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E02EC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http://dx.doi.org/10.1080/15360288.2023.2250340</w:t>
        </w:r>
      </w:hyperlink>
      <w:r w:rsidRPr="006E02E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sectPr w:rsidR="006E02EC" w:rsidRPr="006E02E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93A0" w14:textId="77777777" w:rsidR="001B258A" w:rsidRDefault="001B258A" w:rsidP="0081433C">
      <w:pPr>
        <w:spacing w:after="0" w:line="240" w:lineRule="auto"/>
      </w:pPr>
      <w:r>
        <w:separator/>
      </w:r>
    </w:p>
  </w:endnote>
  <w:endnote w:type="continuationSeparator" w:id="0">
    <w:p w14:paraId="08F93F67" w14:textId="77777777" w:rsidR="001B258A" w:rsidRDefault="001B258A" w:rsidP="0081433C">
      <w:pPr>
        <w:spacing w:after="0" w:line="240" w:lineRule="auto"/>
      </w:pPr>
      <w:r>
        <w:continuationSeparator/>
      </w:r>
    </w:p>
  </w:endnote>
  <w:endnote w:type="continuationNotice" w:id="1">
    <w:p w14:paraId="348BB2A1" w14:textId="77777777" w:rsidR="001B258A" w:rsidRDefault="001B2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1CEF" w14:textId="77777777" w:rsidR="001B258A" w:rsidRDefault="001B258A" w:rsidP="0081433C">
      <w:pPr>
        <w:spacing w:after="0" w:line="240" w:lineRule="auto"/>
      </w:pPr>
      <w:r>
        <w:separator/>
      </w:r>
    </w:p>
  </w:footnote>
  <w:footnote w:type="continuationSeparator" w:id="0">
    <w:p w14:paraId="52B27226" w14:textId="77777777" w:rsidR="001B258A" w:rsidRDefault="001B258A" w:rsidP="0081433C">
      <w:pPr>
        <w:spacing w:after="0" w:line="240" w:lineRule="auto"/>
      </w:pPr>
      <w:r>
        <w:continuationSeparator/>
      </w:r>
    </w:p>
  </w:footnote>
  <w:footnote w:type="continuationNotice" w:id="1">
    <w:p w14:paraId="6F89A16A" w14:textId="77777777" w:rsidR="001B258A" w:rsidRDefault="001B25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911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DA34CA1" w14:textId="40EAB8AA" w:rsidR="00F25818" w:rsidRPr="00F25818" w:rsidRDefault="00F2581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258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58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258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258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58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32076C0" w14:textId="77777777" w:rsidR="00F25818" w:rsidRDefault="00F25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7A1"/>
    <w:multiLevelType w:val="hybridMultilevel"/>
    <w:tmpl w:val="3C1E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E5F"/>
    <w:multiLevelType w:val="multilevel"/>
    <w:tmpl w:val="998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83"/>
    <w:rsid w:val="00017977"/>
    <w:rsid w:val="0002185A"/>
    <w:rsid w:val="000241F1"/>
    <w:rsid w:val="0003036C"/>
    <w:rsid w:val="00030E1F"/>
    <w:rsid w:val="00040B3F"/>
    <w:rsid w:val="00043564"/>
    <w:rsid w:val="00044137"/>
    <w:rsid w:val="00045B80"/>
    <w:rsid w:val="0005208C"/>
    <w:rsid w:val="00052AC2"/>
    <w:rsid w:val="00054C44"/>
    <w:rsid w:val="00061358"/>
    <w:rsid w:val="0006443D"/>
    <w:rsid w:val="00085682"/>
    <w:rsid w:val="00087799"/>
    <w:rsid w:val="000A63CF"/>
    <w:rsid w:val="000B2F79"/>
    <w:rsid w:val="000C3B33"/>
    <w:rsid w:val="000C4F11"/>
    <w:rsid w:val="000C53D0"/>
    <w:rsid w:val="000D3100"/>
    <w:rsid w:val="000D56D3"/>
    <w:rsid w:val="000D57F1"/>
    <w:rsid w:val="000D79C1"/>
    <w:rsid w:val="000E24E7"/>
    <w:rsid w:val="000E6A73"/>
    <w:rsid w:val="000F449C"/>
    <w:rsid w:val="000F561D"/>
    <w:rsid w:val="001009FA"/>
    <w:rsid w:val="00100FE1"/>
    <w:rsid w:val="00101097"/>
    <w:rsid w:val="00103D75"/>
    <w:rsid w:val="00103E03"/>
    <w:rsid w:val="00116254"/>
    <w:rsid w:val="001265DA"/>
    <w:rsid w:val="001330E8"/>
    <w:rsid w:val="00143B44"/>
    <w:rsid w:val="00143B89"/>
    <w:rsid w:val="00147CC4"/>
    <w:rsid w:val="0016132C"/>
    <w:rsid w:val="001718F4"/>
    <w:rsid w:val="001754E8"/>
    <w:rsid w:val="00181386"/>
    <w:rsid w:val="0019245D"/>
    <w:rsid w:val="00196274"/>
    <w:rsid w:val="00196BFC"/>
    <w:rsid w:val="00196F0E"/>
    <w:rsid w:val="001A7D7B"/>
    <w:rsid w:val="001B258A"/>
    <w:rsid w:val="001B4B2E"/>
    <w:rsid w:val="001D1B43"/>
    <w:rsid w:val="001D28DF"/>
    <w:rsid w:val="001D4CB1"/>
    <w:rsid w:val="001E64E6"/>
    <w:rsid w:val="001F6525"/>
    <w:rsid w:val="0022305F"/>
    <w:rsid w:val="002239E7"/>
    <w:rsid w:val="002313B0"/>
    <w:rsid w:val="00244109"/>
    <w:rsid w:val="00253D6D"/>
    <w:rsid w:val="00257427"/>
    <w:rsid w:val="002609E2"/>
    <w:rsid w:val="00261D02"/>
    <w:rsid w:val="00263EE3"/>
    <w:rsid w:val="0028475B"/>
    <w:rsid w:val="002917C4"/>
    <w:rsid w:val="002921BD"/>
    <w:rsid w:val="002A1B9D"/>
    <w:rsid w:val="002A2DC2"/>
    <w:rsid w:val="002B11A0"/>
    <w:rsid w:val="002B6A82"/>
    <w:rsid w:val="002C1710"/>
    <w:rsid w:val="002D0261"/>
    <w:rsid w:val="002D3525"/>
    <w:rsid w:val="002D35D7"/>
    <w:rsid w:val="002E2389"/>
    <w:rsid w:val="002F0C21"/>
    <w:rsid w:val="002F0E75"/>
    <w:rsid w:val="002F2D8F"/>
    <w:rsid w:val="002F5C06"/>
    <w:rsid w:val="002F68B6"/>
    <w:rsid w:val="002F74C6"/>
    <w:rsid w:val="002F74FE"/>
    <w:rsid w:val="002F7C2C"/>
    <w:rsid w:val="003039FE"/>
    <w:rsid w:val="00303DE1"/>
    <w:rsid w:val="003138ED"/>
    <w:rsid w:val="0031579C"/>
    <w:rsid w:val="00333530"/>
    <w:rsid w:val="00340864"/>
    <w:rsid w:val="00341181"/>
    <w:rsid w:val="00355105"/>
    <w:rsid w:val="003667AA"/>
    <w:rsid w:val="0037524D"/>
    <w:rsid w:val="00376EC0"/>
    <w:rsid w:val="00377B8C"/>
    <w:rsid w:val="00395866"/>
    <w:rsid w:val="003A5EE7"/>
    <w:rsid w:val="003B05BA"/>
    <w:rsid w:val="003B2A4B"/>
    <w:rsid w:val="003B55B7"/>
    <w:rsid w:val="003B7B7C"/>
    <w:rsid w:val="003C28F0"/>
    <w:rsid w:val="003C300E"/>
    <w:rsid w:val="003C4970"/>
    <w:rsid w:val="003D3D76"/>
    <w:rsid w:val="003F3BEE"/>
    <w:rsid w:val="004072BC"/>
    <w:rsid w:val="00412D69"/>
    <w:rsid w:val="004164E1"/>
    <w:rsid w:val="00421010"/>
    <w:rsid w:val="00421B9A"/>
    <w:rsid w:val="00422802"/>
    <w:rsid w:val="00423081"/>
    <w:rsid w:val="0042447B"/>
    <w:rsid w:val="00436AB7"/>
    <w:rsid w:val="0044220E"/>
    <w:rsid w:val="004500ED"/>
    <w:rsid w:val="00454131"/>
    <w:rsid w:val="004673D9"/>
    <w:rsid w:val="004764A7"/>
    <w:rsid w:val="00480DFC"/>
    <w:rsid w:val="00481087"/>
    <w:rsid w:val="00485B41"/>
    <w:rsid w:val="00487C80"/>
    <w:rsid w:val="00491B25"/>
    <w:rsid w:val="004A5DD0"/>
    <w:rsid w:val="004A6BB2"/>
    <w:rsid w:val="004B05C0"/>
    <w:rsid w:val="004B26B0"/>
    <w:rsid w:val="004B33FE"/>
    <w:rsid w:val="004C04EA"/>
    <w:rsid w:val="004D045B"/>
    <w:rsid w:val="004D247C"/>
    <w:rsid w:val="004D76E7"/>
    <w:rsid w:val="004F3334"/>
    <w:rsid w:val="005000B2"/>
    <w:rsid w:val="00500918"/>
    <w:rsid w:val="005014A0"/>
    <w:rsid w:val="00507702"/>
    <w:rsid w:val="005123B9"/>
    <w:rsid w:val="00514802"/>
    <w:rsid w:val="00516329"/>
    <w:rsid w:val="00520E38"/>
    <w:rsid w:val="00524626"/>
    <w:rsid w:val="00524F1F"/>
    <w:rsid w:val="005379B0"/>
    <w:rsid w:val="005519CB"/>
    <w:rsid w:val="00554497"/>
    <w:rsid w:val="0055461B"/>
    <w:rsid w:val="005570C6"/>
    <w:rsid w:val="00565CFD"/>
    <w:rsid w:val="00570379"/>
    <w:rsid w:val="00577B46"/>
    <w:rsid w:val="005911E4"/>
    <w:rsid w:val="005A1D76"/>
    <w:rsid w:val="005A4AEA"/>
    <w:rsid w:val="005C25D7"/>
    <w:rsid w:val="005C2AB5"/>
    <w:rsid w:val="005D0C36"/>
    <w:rsid w:val="005D158D"/>
    <w:rsid w:val="005D1F33"/>
    <w:rsid w:val="005D315D"/>
    <w:rsid w:val="005E4C4F"/>
    <w:rsid w:val="005E53AB"/>
    <w:rsid w:val="00605677"/>
    <w:rsid w:val="00623D2A"/>
    <w:rsid w:val="00624888"/>
    <w:rsid w:val="00625FA6"/>
    <w:rsid w:val="00626FD8"/>
    <w:rsid w:val="006278FB"/>
    <w:rsid w:val="006342E7"/>
    <w:rsid w:val="00644AD2"/>
    <w:rsid w:val="00645D7B"/>
    <w:rsid w:val="006541A2"/>
    <w:rsid w:val="006734B3"/>
    <w:rsid w:val="006764A1"/>
    <w:rsid w:val="00681FBA"/>
    <w:rsid w:val="00684636"/>
    <w:rsid w:val="00690A2D"/>
    <w:rsid w:val="006B11F2"/>
    <w:rsid w:val="006B29AA"/>
    <w:rsid w:val="006B6E7B"/>
    <w:rsid w:val="006C2400"/>
    <w:rsid w:val="006C425C"/>
    <w:rsid w:val="006C65C4"/>
    <w:rsid w:val="006C6D8A"/>
    <w:rsid w:val="006D0E81"/>
    <w:rsid w:val="006D346B"/>
    <w:rsid w:val="006E02EC"/>
    <w:rsid w:val="006E0477"/>
    <w:rsid w:val="006E238D"/>
    <w:rsid w:val="006E4703"/>
    <w:rsid w:val="006F01B2"/>
    <w:rsid w:val="006F22E3"/>
    <w:rsid w:val="006F46DF"/>
    <w:rsid w:val="00711534"/>
    <w:rsid w:val="00720949"/>
    <w:rsid w:val="00720F7F"/>
    <w:rsid w:val="0072318B"/>
    <w:rsid w:val="0073044C"/>
    <w:rsid w:val="00746800"/>
    <w:rsid w:val="00750687"/>
    <w:rsid w:val="00754D81"/>
    <w:rsid w:val="00757F85"/>
    <w:rsid w:val="00761351"/>
    <w:rsid w:val="0076582D"/>
    <w:rsid w:val="0077521C"/>
    <w:rsid w:val="007755F5"/>
    <w:rsid w:val="00780E34"/>
    <w:rsid w:val="00783F62"/>
    <w:rsid w:val="007926D7"/>
    <w:rsid w:val="007A30C2"/>
    <w:rsid w:val="007A671B"/>
    <w:rsid w:val="007B28FB"/>
    <w:rsid w:val="007B2E04"/>
    <w:rsid w:val="007B4063"/>
    <w:rsid w:val="007B6750"/>
    <w:rsid w:val="007C00F8"/>
    <w:rsid w:val="007D2CE9"/>
    <w:rsid w:val="007E051B"/>
    <w:rsid w:val="007E0711"/>
    <w:rsid w:val="007E74F5"/>
    <w:rsid w:val="007E79E4"/>
    <w:rsid w:val="007F639E"/>
    <w:rsid w:val="00803964"/>
    <w:rsid w:val="00807871"/>
    <w:rsid w:val="0081433C"/>
    <w:rsid w:val="0082067B"/>
    <w:rsid w:val="00825505"/>
    <w:rsid w:val="00825DED"/>
    <w:rsid w:val="00827923"/>
    <w:rsid w:val="00831556"/>
    <w:rsid w:val="00847957"/>
    <w:rsid w:val="00847FF5"/>
    <w:rsid w:val="00855799"/>
    <w:rsid w:val="008618B0"/>
    <w:rsid w:val="00861D68"/>
    <w:rsid w:val="00866056"/>
    <w:rsid w:val="00870419"/>
    <w:rsid w:val="00872DC9"/>
    <w:rsid w:val="00885A75"/>
    <w:rsid w:val="00893FEB"/>
    <w:rsid w:val="008A0FC3"/>
    <w:rsid w:val="008A4AE0"/>
    <w:rsid w:val="008A7EF7"/>
    <w:rsid w:val="008C20D6"/>
    <w:rsid w:val="008D54F3"/>
    <w:rsid w:val="008E74AB"/>
    <w:rsid w:val="008F2555"/>
    <w:rsid w:val="00902B5A"/>
    <w:rsid w:val="00904A30"/>
    <w:rsid w:val="00907F30"/>
    <w:rsid w:val="0092047D"/>
    <w:rsid w:val="00920C79"/>
    <w:rsid w:val="00921F38"/>
    <w:rsid w:val="00934325"/>
    <w:rsid w:val="009379AA"/>
    <w:rsid w:val="00937BCE"/>
    <w:rsid w:val="009436D8"/>
    <w:rsid w:val="00954E93"/>
    <w:rsid w:val="00961895"/>
    <w:rsid w:val="009734EB"/>
    <w:rsid w:val="00977949"/>
    <w:rsid w:val="009802CB"/>
    <w:rsid w:val="00986233"/>
    <w:rsid w:val="0098723C"/>
    <w:rsid w:val="00995885"/>
    <w:rsid w:val="009A45A1"/>
    <w:rsid w:val="009B04EA"/>
    <w:rsid w:val="009B3DA7"/>
    <w:rsid w:val="009B47B2"/>
    <w:rsid w:val="009D7187"/>
    <w:rsid w:val="009F22B4"/>
    <w:rsid w:val="00A10B2A"/>
    <w:rsid w:val="00A153C2"/>
    <w:rsid w:val="00A35295"/>
    <w:rsid w:val="00A44C26"/>
    <w:rsid w:val="00A62D72"/>
    <w:rsid w:val="00A7232C"/>
    <w:rsid w:val="00A91912"/>
    <w:rsid w:val="00A93F11"/>
    <w:rsid w:val="00AA317D"/>
    <w:rsid w:val="00AA5539"/>
    <w:rsid w:val="00AC0741"/>
    <w:rsid w:val="00AD0379"/>
    <w:rsid w:val="00AD4E19"/>
    <w:rsid w:val="00AD5EC8"/>
    <w:rsid w:val="00AE2A06"/>
    <w:rsid w:val="00AE6EB0"/>
    <w:rsid w:val="00AE6FAA"/>
    <w:rsid w:val="00AF4C77"/>
    <w:rsid w:val="00AF4E4A"/>
    <w:rsid w:val="00B0486D"/>
    <w:rsid w:val="00B15581"/>
    <w:rsid w:val="00B17879"/>
    <w:rsid w:val="00B179B2"/>
    <w:rsid w:val="00B223E9"/>
    <w:rsid w:val="00B22CDB"/>
    <w:rsid w:val="00B338D5"/>
    <w:rsid w:val="00B37371"/>
    <w:rsid w:val="00B46084"/>
    <w:rsid w:val="00B61694"/>
    <w:rsid w:val="00B62F17"/>
    <w:rsid w:val="00B6596E"/>
    <w:rsid w:val="00B76058"/>
    <w:rsid w:val="00BB585D"/>
    <w:rsid w:val="00BB6E49"/>
    <w:rsid w:val="00BC57BC"/>
    <w:rsid w:val="00BD2CE1"/>
    <w:rsid w:val="00BE28DE"/>
    <w:rsid w:val="00BF0289"/>
    <w:rsid w:val="00BF6148"/>
    <w:rsid w:val="00C033EF"/>
    <w:rsid w:val="00C11CB9"/>
    <w:rsid w:val="00C15263"/>
    <w:rsid w:val="00C21070"/>
    <w:rsid w:val="00C279B5"/>
    <w:rsid w:val="00C34A0C"/>
    <w:rsid w:val="00C43739"/>
    <w:rsid w:val="00C54A1C"/>
    <w:rsid w:val="00C572AF"/>
    <w:rsid w:val="00C61ECF"/>
    <w:rsid w:val="00C63A1D"/>
    <w:rsid w:val="00C715B7"/>
    <w:rsid w:val="00C71849"/>
    <w:rsid w:val="00C75BB2"/>
    <w:rsid w:val="00C76DFA"/>
    <w:rsid w:val="00C92C56"/>
    <w:rsid w:val="00C93A21"/>
    <w:rsid w:val="00C944A6"/>
    <w:rsid w:val="00CA05A1"/>
    <w:rsid w:val="00CA167F"/>
    <w:rsid w:val="00CB12C4"/>
    <w:rsid w:val="00CB1787"/>
    <w:rsid w:val="00CB4795"/>
    <w:rsid w:val="00CD0579"/>
    <w:rsid w:val="00CD4F31"/>
    <w:rsid w:val="00CD660F"/>
    <w:rsid w:val="00CE72A7"/>
    <w:rsid w:val="00CF30FE"/>
    <w:rsid w:val="00CF51A3"/>
    <w:rsid w:val="00CF63E3"/>
    <w:rsid w:val="00D04CFD"/>
    <w:rsid w:val="00D05E83"/>
    <w:rsid w:val="00D15A2C"/>
    <w:rsid w:val="00D24861"/>
    <w:rsid w:val="00D34442"/>
    <w:rsid w:val="00D37D6E"/>
    <w:rsid w:val="00D44EF3"/>
    <w:rsid w:val="00D50645"/>
    <w:rsid w:val="00D51742"/>
    <w:rsid w:val="00D517A7"/>
    <w:rsid w:val="00D572F9"/>
    <w:rsid w:val="00D64193"/>
    <w:rsid w:val="00D763CE"/>
    <w:rsid w:val="00D83556"/>
    <w:rsid w:val="00D83C6D"/>
    <w:rsid w:val="00D8542D"/>
    <w:rsid w:val="00D873CC"/>
    <w:rsid w:val="00D95591"/>
    <w:rsid w:val="00D9580B"/>
    <w:rsid w:val="00D9730A"/>
    <w:rsid w:val="00DA0677"/>
    <w:rsid w:val="00DA27A0"/>
    <w:rsid w:val="00DA73ED"/>
    <w:rsid w:val="00DB21BD"/>
    <w:rsid w:val="00DB704A"/>
    <w:rsid w:val="00DD5F50"/>
    <w:rsid w:val="00DE4530"/>
    <w:rsid w:val="00DF18FE"/>
    <w:rsid w:val="00DF5CA8"/>
    <w:rsid w:val="00E14699"/>
    <w:rsid w:val="00E17AA0"/>
    <w:rsid w:val="00E23321"/>
    <w:rsid w:val="00E25209"/>
    <w:rsid w:val="00E273CC"/>
    <w:rsid w:val="00E30178"/>
    <w:rsid w:val="00E33616"/>
    <w:rsid w:val="00E36DF1"/>
    <w:rsid w:val="00E411F4"/>
    <w:rsid w:val="00E45E78"/>
    <w:rsid w:val="00E542BA"/>
    <w:rsid w:val="00E7561D"/>
    <w:rsid w:val="00E81BB3"/>
    <w:rsid w:val="00E83E03"/>
    <w:rsid w:val="00E849DE"/>
    <w:rsid w:val="00E94343"/>
    <w:rsid w:val="00E94BF4"/>
    <w:rsid w:val="00EA1B69"/>
    <w:rsid w:val="00EA45B0"/>
    <w:rsid w:val="00EB034F"/>
    <w:rsid w:val="00EB2836"/>
    <w:rsid w:val="00EB2F68"/>
    <w:rsid w:val="00ED08A6"/>
    <w:rsid w:val="00ED2695"/>
    <w:rsid w:val="00ED4E16"/>
    <w:rsid w:val="00F0099E"/>
    <w:rsid w:val="00F016A2"/>
    <w:rsid w:val="00F0528D"/>
    <w:rsid w:val="00F05D0E"/>
    <w:rsid w:val="00F06898"/>
    <w:rsid w:val="00F159A7"/>
    <w:rsid w:val="00F17D59"/>
    <w:rsid w:val="00F21A0A"/>
    <w:rsid w:val="00F25818"/>
    <w:rsid w:val="00F27310"/>
    <w:rsid w:val="00F33F78"/>
    <w:rsid w:val="00F35951"/>
    <w:rsid w:val="00F421DD"/>
    <w:rsid w:val="00F461AC"/>
    <w:rsid w:val="00F65370"/>
    <w:rsid w:val="00F91915"/>
    <w:rsid w:val="00F94D65"/>
    <w:rsid w:val="00FA51E1"/>
    <w:rsid w:val="00FA62B8"/>
    <w:rsid w:val="00FB5221"/>
    <w:rsid w:val="00FD402C"/>
    <w:rsid w:val="00FD4D56"/>
    <w:rsid w:val="00FE1B31"/>
    <w:rsid w:val="00FE40DF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E7A125"/>
  <w15:docId w15:val="{ED955257-F54A-4EFC-A0E9-7385C72E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33C"/>
  </w:style>
  <w:style w:type="paragraph" w:styleId="Footer">
    <w:name w:val="footer"/>
    <w:basedOn w:val="Normal"/>
    <w:link w:val="FooterChar"/>
    <w:uiPriority w:val="99"/>
    <w:unhideWhenUsed/>
    <w:rsid w:val="0081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33C"/>
  </w:style>
  <w:style w:type="character" w:styleId="CommentReference">
    <w:name w:val="annotation reference"/>
    <w:basedOn w:val="DefaultParagraphFont"/>
    <w:uiPriority w:val="99"/>
    <w:semiHidden/>
    <w:unhideWhenUsed/>
    <w:rsid w:val="00A15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3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45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86/s12954-019-0301-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books/NBK53853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books/NBK553166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i.org/10.1176/appi.books.97808904257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x.doi.org/10.1080/15360288.2023.2250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a2c843-461b-4096-829d-d152f62699f9">
      <UserInfo>
        <DisplayName/>
        <AccountId xsi:nil="true"/>
        <AccountType/>
      </UserInfo>
    </SharedWithUsers>
    <Notes0 xmlns="00982455-cca4-43a1-99db-4f435d27f8be" xsi:nil="true"/>
  </documentManagement>
</p:properties>
</file>

<file path=customXml/itemProps1.xml><?xml version="1.0" encoding="utf-8"?>
<ds:datastoreItem xmlns:ds="http://schemas.openxmlformats.org/officeDocument/2006/customXml" ds:itemID="{332B802E-883F-4387-A8CF-348750CED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5EA4C-5484-4C52-81C2-DAE62C654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DADE7-6832-4AE1-BBC6-24777B75CD26}">
  <ds:schemaRefs>
    <ds:schemaRef ds:uri="http://schemas.microsoft.com/office/2006/metadata/properties"/>
    <ds:schemaRef ds:uri="http://schemas.microsoft.com/office/infopath/2007/PartnerControls"/>
    <ds:schemaRef ds:uri="caa2c843-461b-4096-829d-d152f62699f9"/>
    <ds:schemaRef ds:uri="00982455-cca4-43a1-99db-4f435d27f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2025-02-08T06:06:00Z</dcterms:created>
  <dcterms:modified xsi:type="dcterms:W3CDTF">2025-02-08T13:44:00Z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Order">
    <vt:r8>5958900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