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2E0D3" w14:textId="77777777" w:rsidR="00212BAD" w:rsidRDefault="00212BAD" w:rsidP="00212BAD">
      <w:pPr>
        <w:jc w:val="center"/>
        <w:rPr>
          <w:rFonts w:ascii="Times New Roman" w:hAnsi="Times New Roman" w:cs="Times New Roman"/>
          <w:sz w:val="24"/>
          <w:szCs w:val="24"/>
        </w:rPr>
      </w:pPr>
    </w:p>
    <w:p w14:paraId="3A605E1C" w14:textId="220433D4" w:rsidR="00287152" w:rsidRPr="00287152" w:rsidRDefault="00287152" w:rsidP="00287152">
      <w:pPr>
        <w:jc w:val="center"/>
        <w:rPr>
          <w:rFonts w:ascii="Times New Roman" w:hAnsi="Times New Roman" w:cs="Times New Roman"/>
          <w:b/>
          <w:sz w:val="24"/>
          <w:szCs w:val="24"/>
        </w:rPr>
      </w:pPr>
      <w:r>
        <w:rPr>
          <w:rFonts w:ascii="Times New Roman" w:hAnsi="Times New Roman" w:cs="Times New Roman"/>
          <w:b/>
          <w:sz w:val="24"/>
          <w:szCs w:val="24"/>
        </w:rPr>
        <w:t>The DNP Projec</w:t>
      </w:r>
      <w:bookmarkStart w:id="0" w:name="_GoBack"/>
      <w:bookmarkEnd w:id="0"/>
      <w:r>
        <w:rPr>
          <w:rFonts w:ascii="Times New Roman" w:hAnsi="Times New Roman" w:cs="Times New Roman"/>
          <w:b/>
          <w:sz w:val="24"/>
          <w:szCs w:val="24"/>
        </w:rPr>
        <w:t>t – Ethical Considerations</w:t>
      </w:r>
    </w:p>
    <w:p w14:paraId="56018A8D" w14:textId="0123181A" w:rsidR="002F175F" w:rsidRDefault="00212BAD" w:rsidP="00212BAD">
      <w:pPr>
        <w:ind w:firstLine="720"/>
        <w:rPr>
          <w:rFonts w:ascii="Times New Roman" w:hAnsi="Times New Roman" w:cs="Times New Roman"/>
          <w:sz w:val="24"/>
          <w:szCs w:val="24"/>
        </w:rPr>
      </w:pPr>
      <w:r w:rsidRPr="00212BAD">
        <w:rPr>
          <w:rFonts w:ascii="Times New Roman" w:hAnsi="Times New Roman" w:cs="Times New Roman"/>
          <w:sz w:val="24"/>
          <w:szCs w:val="24"/>
        </w:rPr>
        <w:t>The following practice question will serve as the basis for the DNP practice change project: For adults diagnosed with alcohol use disorder in an outpatient mental health clinic, does the implementation of a nurse-led 1:1 Cognitive Behavioral Therapy (CBT), compared to current practice, impact the alcohol relapse rates over 8-10 weeks?</w:t>
      </w:r>
    </w:p>
    <w:p w14:paraId="7A0D296E" w14:textId="34177671" w:rsidR="00212BAD" w:rsidRDefault="00212BAD" w:rsidP="00212BAD">
      <w:pPr>
        <w:ind w:firstLine="720"/>
        <w:rPr>
          <w:rFonts w:ascii="Times New Roman" w:hAnsi="Times New Roman" w:cs="Times New Roman"/>
          <w:sz w:val="24"/>
          <w:szCs w:val="24"/>
        </w:rPr>
      </w:pPr>
      <w:r>
        <w:rPr>
          <w:rFonts w:ascii="Times New Roman" w:hAnsi="Times New Roman" w:cs="Times New Roman"/>
          <w:sz w:val="24"/>
          <w:szCs w:val="24"/>
        </w:rPr>
        <w:t xml:space="preserve">Quality Improvement (QI) projects should adhere to ethical conduct. According to Hall et al. (2020), this includes articulating the project purpose and approaches to acquiring informed consent, maintaining confidentiality, and participants’ right to withdraw. Consistently, the DNP project manager will seek informed consent from the participants before during intervention week 1. </w:t>
      </w:r>
      <w:r w:rsidR="001B3CAA">
        <w:rPr>
          <w:rFonts w:ascii="Times New Roman" w:hAnsi="Times New Roman" w:cs="Times New Roman"/>
          <w:sz w:val="24"/>
          <w:szCs w:val="24"/>
        </w:rPr>
        <w:t xml:space="preserve">As supported by </w:t>
      </w:r>
      <w:proofErr w:type="spellStart"/>
      <w:r w:rsidR="001B3CAA">
        <w:rPr>
          <w:rFonts w:ascii="Times New Roman" w:hAnsi="Times New Roman" w:cs="Times New Roman"/>
          <w:sz w:val="24"/>
          <w:szCs w:val="24"/>
        </w:rPr>
        <w:t>Heisig</w:t>
      </w:r>
      <w:proofErr w:type="spellEnd"/>
      <w:r w:rsidR="001B3CAA">
        <w:rPr>
          <w:rFonts w:ascii="Times New Roman" w:hAnsi="Times New Roman" w:cs="Times New Roman"/>
          <w:sz w:val="24"/>
          <w:szCs w:val="24"/>
        </w:rPr>
        <w:t xml:space="preserve"> et al. (2024), transparent disclosure of project purpose and expectations for the participants will be communicated. The informed consent form will also communicate participants’ right to withdraw from the project. Signing the informed consent form will indicate voluntary participation in the project. Confidentiality will be observed for all data collected on paper or through observations, as recommended by Hall et al. (2020). No participant demographic data will be collected because this is a QI project. Data from the AUDIT tool will be de-identified because it will be stored in the electronic health records (EHR). Any paper record will be shredded after entry into the EHR. The aggregated data will be stored in a password-protected computer folder to prevent unauthorized access. The project is still under the planning stage and does not require IRB approval because it is not considered human subjects research. I am currently in the process of obtaining a letter from the practicum site stating that the project does not </w:t>
      </w:r>
      <w:r w:rsidR="00287152">
        <w:rPr>
          <w:rFonts w:ascii="Times New Roman" w:hAnsi="Times New Roman" w:cs="Times New Roman"/>
          <w:sz w:val="24"/>
          <w:szCs w:val="24"/>
        </w:rPr>
        <w:t>require IRB approval.</w:t>
      </w:r>
    </w:p>
    <w:p w14:paraId="0327AC4A" w14:textId="54B792A2" w:rsidR="00287152" w:rsidRDefault="00287152" w:rsidP="00287152">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5BFA41D1" w14:textId="77777777" w:rsidR="00287152" w:rsidRPr="00BA522D" w:rsidRDefault="00287152" w:rsidP="00287152">
      <w:pPr>
        <w:ind w:left="720" w:hanging="720"/>
        <w:rPr>
          <w:rFonts w:ascii="Times New Roman" w:hAnsi="Times New Roman" w:cs="Times New Roman"/>
          <w:color w:val="212121"/>
          <w:sz w:val="24"/>
          <w:szCs w:val="24"/>
          <w:shd w:val="clear" w:color="auto" w:fill="FFFFFF"/>
        </w:rPr>
      </w:pPr>
      <w:proofErr w:type="spellStart"/>
      <w:r w:rsidRPr="00BA522D">
        <w:rPr>
          <w:rFonts w:ascii="Times New Roman" w:hAnsi="Times New Roman" w:cs="Times New Roman"/>
          <w:color w:val="212121"/>
          <w:sz w:val="24"/>
          <w:szCs w:val="24"/>
          <w:shd w:val="clear" w:color="auto" w:fill="FFFFFF"/>
        </w:rPr>
        <w:lastRenderedPageBreak/>
        <w:t>Heisig</w:t>
      </w:r>
      <w:proofErr w:type="spellEnd"/>
      <w:r w:rsidRPr="00BA522D">
        <w:rPr>
          <w:rFonts w:ascii="Times New Roman" w:hAnsi="Times New Roman" w:cs="Times New Roman"/>
          <w:color w:val="212121"/>
          <w:sz w:val="24"/>
          <w:szCs w:val="24"/>
          <w:shd w:val="clear" w:color="auto" w:fill="FFFFFF"/>
        </w:rPr>
        <w:t xml:space="preserve">, S. R., </w:t>
      </w:r>
      <w:proofErr w:type="spellStart"/>
      <w:r w:rsidRPr="00BA522D">
        <w:rPr>
          <w:rFonts w:ascii="Times New Roman" w:hAnsi="Times New Roman" w:cs="Times New Roman"/>
          <w:color w:val="212121"/>
          <w:sz w:val="24"/>
          <w:szCs w:val="24"/>
          <w:shd w:val="clear" w:color="auto" w:fill="FFFFFF"/>
        </w:rPr>
        <w:t>Shedden</w:t>
      </w:r>
      <w:proofErr w:type="spellEnd"/>
      <w:r w:rsidRPr="00BA522D">
        <w:rPr>
          <w:rFonts w:ascii="Times New Roman" w:hAnsi="Times New Roman" w:cs="Times New Roman"/>
          <w:color w:val="212121"/>
          <w:sz w:val="24"/>
          <w:szCs w:val="24"/>
          <w:shd w:val="clear" w:color="auto" w:fill="FFFFFF"/>
        </w:rPr>
        <w:t xml:space="preserve">-Mora, M. C., Hidalgo, P., &amp; </w:t>
      </w:r>
      <w:proofErr w:type="spellStart"/>
      <w:r w:rsidRPr="00BA522D">
        <w:rPr>
          <w:rFonts w:ascii="Times New Roman" w:hAnsi="Times New Roman" w:cs="Times New Roman"/>
          <w:color w:val="212121"/>
          <w:sz w:val="24"/>
          <w:szCs w:val="24"/>
          <w:shd w:val="clear" w:color="auto" w:fill="FFFFFF"/>
        </w:rPr>
        <w:t>Nestoriuc</w:t>
      </w:r>
      <w:proofErr w:type="spellEnd"/>
      <w:r w:rsidRPr="00BA522D">
        <w:rPr>
          <w:rFonts w:ascii="Times New Roman" w:hAnsi="Times New Roman" w:cs="Times New Roman"/>
          <w:color w:val="212121"/>
          <w:sz w:val="24"/>
          <w:szCs w:val="24"/>
          <w:shd w:val="clear" w:color="auto" w:fill="FFFFFF"/>
        </w:rPr>
        <w:t>, Y. (2024). Framing and personalizing informed consent to prevent negative expectations: An experimental pilot study. </w:t>
      </w:r>
      <w:r w:rsidRPr="00BA522D">
        <w:rPr>
          <w:rFonts w:ascii="Times New Roman" w:hAnsi="Times New Roman" w:cs="Times New Roman"/>
          <w:i/>
          <w:iCs/>
          <w:color w:val="212121"/>
          <w:sz w:val="24"/>
          <w:szCs w:val="24"/>
          <w:shd w:val="clear" w:color="auto" w:fill="FFFFFF"/>
        </w:rPr>
        <w:t>Health Psychology: Official Journal of the Division of Health Psychology, American Psychological Association</w:t>
      </w:r>
      <w:r w:rsidRPr="00BA522D">
        <w:rPr>
          <w:rFonts w:ascii="Times New Roman" w:hAnsi="Times New Roman" w:cs="Times New Roman"/>
          <w:color w:val="212121"/>
          <w:sz w:val="24"/>
          <w:szCs w:val="24"/>
          <w:shd w:val="clear" w:color="auto" w:fill="FFFFFF"/>
        </w:rPr>
        <w:t>, </w:t>
      </w:r>
      <w:r w:rsidRPr="00BA522D">
        <w:rPr>
          <w:rFonts w:ascii="Times New Roman" w:hAnsi="Times New Roman" w:cs="Times New Roman"/>
          <w:i/>
          <w:iCs/>
          <w:color w:val="212121"/>
          <w:sz w:val="24"/>
          <w:szCs w:val="24"/>
          <w:shd w:val="clear" w:color="auto" w:fill="FFFFFF"/>
        </w:rPr>
        <w:t>34</w:t>
      </w:r>
      <w:r w:rsidRPr="00BA522D">
        <w:rPr>
          <w:rFonts w:ascii="Times New Roman" w:hAnsi="Times New Roman" w:cs="Times New Roman"/>
          <w:color w:val="212121"/>
          <w:sz w:val="24"/>
          <w:szCs w:val="24"/>
          <w:shd w:val="clear" w:color="auto" w:fill="FFFFFF"/>
        </w:rPr>
        <w:t xml:space="preserve">(10), 1033–1037. </w:t>
      </w:r>
      <w:hyperlink r:id="rId4" w:history="1">
        <w:r w:rsidRPr="00EE38D7">
          <w:rPr>
            <w:rStyle w:val="Hyperlink"/>
            <w:rFonts w:ascii="Times New Roman" w:hAnsi="Times New Roman" w:cs="Times New Roman"/>
            <w:sz w:val="24"/>
            <w:szCs w:val="24"/>
            <w:shd w:val="clear" w:color="auto" w:fill="FFFFFF"/>
          </w:rPr>
          <w:t>https://doi.org/10.1037/hea0000217</w:t>
        </w:r>
      </w:hyperlink>
      <w:r w:rsidRPr="00BA522D">
        <w:rPr>
          <w:rFonts w:ascii="Times New Roman" w:hAnsi="Times New Roman" w:cs="Times New Roman"/>
          <w:color w:val="212121"/>
          <w:sz w:val="24"/>
          <w:szCs w:val="24"/>
          <w:shd w:val="clear" w:color="auto" w:fill="FFFFFF"/>
        </w:rPr>
        <w:t xml:space="preserve"> </w:t>
      </w:r>
    </w:p>
    <w:p w14:paraId="2ABBC937" w14:textId="77777777" w:rsidR="00287152" w:rsidRPr="00BA522D" w:rsidRDefault="00287152" w:rsidP="00287152">
      <w:pPr>
        <w:ind w:left="720" w:hanging="720"/>
        <w:rPr>
          <w:rFonts w:ascii="Times New Roman" w:hAnsi="Times New Roman" w:cs="Times New Roman"/>
          <w:color w:val="212121"/>
          <w:sz w:val="24"/>
          <w:szCs w:val="24"/>
          <w:shd w:val="clear" w:color="auto" w:fill="FFFFFF"/>
        </w:rPr>
      </w:pPr>
      <w:r w:rsidRPr="00B535EF">
        <w:rPr>
          <w:rFonts w:ascii="Times New Roman" w:hAnsi="Times New Roman" w:cs="Times New Roman"/>
          <w:color w:val="212121"/>
          <w:sz w:val="24"/>
          <w:szCs w:val="24"/>
          <w:shd w:val="clear" w:color="auto" w:fill="FFFFFF"/>
        </w:rPr>
        <w:t xml:space="preserve">Hall, S., Lee, V., &amp; </w:t>
      </w:r>
      <w:proofErr w:type="spellStart"/>
      <w:r w:rsidRPr="00B535EF">
        <w:rPr>
          <w:rFonts w:ascii="Times New Roman" w:hAnsi="Times New Roman" w:cs="Times New Roman"/>
          <w:color w:val="212121"/>
          <w:sz w:val="24"/>
          <w:szCs w:val="24"/>
          <w:shd w:val="clear" w:color="auto" w:fill="FFFFFF"/>
        </w:rPr>
        <w:t>Haase</w:t>
      </w:r>
      <w:proofErr w:type="spellEnd"/>
      <w:r w:rsidRPr="00B535EF">
        <w:rPr>
          <w:rFonts w:ascii="Times New Roman" w:hAnsi="Times New Roman" w:cs="Times New Roman"/>
          <w:color w:val="212121"/>
          <w:sz w:val="24"/>
          <w:szCs w:val="24"/>
          <w:shd w:val="clear" w:color="auto" w:fill="FFFFFF"/>
        </w:rPr>
        <w:t>, K. (2020). Exploring the challenges of ethical conduct in quality improvement projects. </w:t>
      </w:r>
      <w:r w:rsidRPr="00B535EF">
        <w:rPr>
          <w:rFonts w:ascii="Times New Roman" w:hAnsi="Times New Roman" w:cs="Times New Roman"/>
          <w:i/>
          <w:iCs/>
          <w:color w:val="212121"/>
          <w:sz w:val="24"/>
          <w:szCs w:val="24"/>
          <w:shd w:val="clear" w:color="auto" w:fill="FFFFFF"/>
        </w:rPr>
        <w:t xml:space="preserve">Canadian Oncology Nursing Journal = Revue Canadienne de Nursing </w:t>
      </w:r>
      <w:proofErr w:type="spellStart"/>
      <w:r w:rsidRPr="00B535EF">
        <w:rPr>
          <w:rFonts w:ascii="Times New Roman" w:hAnsi="Times New Roman" w:cs="Times New Roman"/>
          <w:i/>
          <w:iCs/>
          <w:color w:val="212121"/>
          <w:sz w:val="24"/>
          <w:szCs w:val="24"/>
          <w:shd w:val="clear" w:color="auto" w:fill="FFFFFF"/>
        </w:rPr>
        <w:t>Oncologique</w:t>
      </w:r>
      <w:proofErr w:type="spellEnd"/>
      <w:r w:rsidRPr="00B535EF">
        <w:rPr>
          <w:rFonts w:ascii="Times New Roman" w:hAnsi="Times New Roman" w:cs="Times New Roman"/>
          <w:color w:val="212121"/>
          <w:sz w:val="24"/>
          <w:szCs w:val="24"/>
          <w:shd w:val="clear" w:color="auto" w:fill="FFFFFF"/>
        </w:rPr>
        <w:t>, </w:t>
      </w:r>
      <w:r w:rsidRPr="00B535EF">
        <w:rPr>
          <w:rFonts w:ascii="Times New Roman" w:hAnsi="Times New Roman" w:cs="Times New Roman"/>
          <w:i/>
          <w:iCs/>
          <w:color w:val="212121"/>
          <w:sz w:val="24"/>
          <w:szCs w:val="24"/>
          <w:shd w:val="clear" w:color="auto" w:fill="FFFFFF"/>
        </w:rPr>
        <w:t>30</w:t>
      </w:r>
      <w:r w:rsidRPr="00B535EF">
        <w:rPr>
          <w:rFonts w:ascii="Times New Roman" w:hAnsi="Times New Roman" w:cs="Times New Roman"/>
          <w:color w:val="212121"/>
          <w:sz w:val="24"/>
          <w:szCs w:val="24"/>
          <w:shd w:val="clear" w:color="auto" w:fill="FFFFFF"/>
        </w:rPr>
        <w:t xml:space="preserve">(1), 64–68. </w:t>
      </w:r>
    </w:p>
    <w:p w14:paraId="21812200" w14:textId="57EAC387" w:rsidR="00287152" w:rsidRPr="00287152" w:rsidRDefault="00287152" w:rsidP="00287152">
      <w:pPr>
        <w:rPr>
          <w:rFonts w:ascii="Times New Roman" w:hAnsi="Times New Roman" w:cs="Times New Roman"/>
          <w:sz w:val="24"/>
          <w:szCs w:val="24"/>
        </w:rPr>
      </w:pPr>
    </w:p>
    <w:sectPr w:rsidR="00287152" w:rsidRPr="00287152"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AD"/>
    <w:rsid w:val="001B3CAA"/>
    <w:rsid w:val="00212BAD"/>
    <w:rsid w:val="00271A3A"/>
    <w:rsid w:val="00287152"/>
    <w:rsid w:val="002C18AD"/>
    <w:rsid w:val="002F175F"/>
    <w:rsid w:val="003C1F28"/>
    <w:rsid w:val="00664918"/>
    <w:rsid w:val="00931576"/>
    <w:rsid w:val="00C37EA8"/>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8FCE"/>
  <w15:chartTrackingRefBased/>
  <w15:docId w15:val="{652E3ADC-DFED-43EC-B08E-300C28BC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37/hea0000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2025-01-05T16:58:00Z</dcterms:created>
  <dcterms:modified xsi:type="dcterms:W3CDTF">2025-01-05T17:21:00Z</dcterms:modified>
</cp:coreProperties>
</file>