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500D3" w14:textId="77777777" w:rsidR="00BE345F" w:rsidRDefault="00BE345F" w:rsidP="00BE345F">
      <w:pPr>
        <w:shd w:val="clear" w:color="auto" w:fill="FFFFFF"/>
        <w:spacing w:after="0" w:line="480" w:lineRule="auto"/>
        <w:ind w:right="90"/>
        <w:jc w:val="center"/>
        <w:outlineLvl w:val="2"/>
        <w:rPr>
          <w:rFonts w:ascii="Times New Roman" w:eastAsia="Times New Roman" w:hAnsi="Times New Roman" w:cs="Times New Roman"/>
          <w:b/>
          <w:bCs/>
          <w:spacing w:val="3"/>
          <w:kern w:val="0"/>
          <w14:ligatures w14:val="none"/>
        </w:rPr>
      </w:pPr>
    </w:p>
    <w:p w14:paraId="315EC1B1" w14:textId="77777777" w:rsidR="00BE345F" w:rsidRDefault="00BE345F" w:rsidP="00BE345F">
      <w:pPr>
        <w:shd w:val="clear" w:color="auto" w:fill="FFFFFF"/>
        <w:spacing w:after="0" w:line="480" w:lineRule="auto"/>
        <w:ind w:right="90"/>
        <w:jc w:val="center"/>
        <w:outlineLvl w:val="2"/>
        <w:rPr>
          <w:rFonts w:ascii="Times New Roman" w:eastAsia="Times New Roman" w:hAnsi="Times New Roman" w:cs="Times New Roman"/>
          <w:b/>
          <w:bCs/>
          <w:spacing w:val="3"/>
          <w:kern w:val="0"/>
          <w14:ligatures w14:val="none"/>
        </w:rPr>
      </w:pPr>
    </w:p>
    <w:p w14:paraId="078B3F5E" w14:textId="77777777" w:rsidR="00BE345F" w:rsidRDefault="00BE345F" w:rsidP="00BE345F">
      <w:pPr>
        <w:shd w:val="clear" w:color="auto" w:fill="FFFFFF"/>
        <w:spacing w:after="0" w:line="480" w:lineRule="auto"/>
        <w:ind w:right="90"/>
        <w:jc w:val="center"/>
        <w:outlineLvl w:val="2"/>
        <w:rPr>
          <w:rFonts w:ascii="Times New Roman" w:eastAsia="Times New Roman" w:hAnsi="Times New Roman" w:cs="Times New Roman"/>
          <w:b/>
          <w:bCs/>
          <w:spacing w:val="3"/>
          <w:kern w:val="0"/>
          <w14:ligatures w14:val="none"/>
        </w:rPr>
      </w:pPr>
    </w:p>
    <w:p w14:paraId="7719E1E5" w14:textId="1B397D5E" w:rsidR="00EC0E57" w:rsidRPr="00BE345F" w:rsidRDefault="00EC0E57" w:rsidP="00BE345F">
      <w:pPr>
        <w:shd w:val="clear" w:color="auto" w:fill="FFFFFF"/>
        <w:spacing w:after="0" w:line="480" w:lineRule="auto"/>
        <w:ind w:right="90"/>
        <w:jc w:val="center"/>
        <w:outlineLvl w:val="2"/>
        <w:rPr>
          <w:rFonts w:ascii="Times New Roman" w:eastAsia="Times New Roman" w:hAnsi="Times New Roman" w:cs="Times New Roman"/>
          <w:b/>
          <w:bCs/>
          <w:spacing w:val="3"/>
          <w:kern w:val="0"/>
          <w14:ligatures w14:val="none"/>
        </w:rPr>
      </w:pPr>
      <w:hyperlink r:id="rId6" w:history="1">
        <w:r w:rsidRPr="00BE345F">
          <w:rPr>
            <w:rFonts w:ascii="Times New Roman" w:eastAsia="Times New Roman" w:hAnsi="Times New Roman" w:cs="Times New Roman"/>
            <w:b/>
            <w:bCs/>
            <w:spacing w:val="3"/>
            <w:kern w:val="0"/>
            <w:bdr w:val="none" w:sz="0" w:space="0" w:color="auto" w:frame="1"/>
            <w14:ligatures w14:val="none"/>
          </w:rPr>
          <w:t>(u07d1) Discussion: CBT Techniques for Panic Disorder</w:t>
        </w:r>
      </w:hyperlink>
    </w:p>
    <w:p w14:paraId="45D86202" w14:textId="77777777" w:rsidR="00BE345F" w:rsidRPr="00BE345F" w:rsidRDefault="00BE345F" w:rsidP="00BE345F">
      <w:pPr>
        <w:shd w:val="clear" w:color="auto" w:fill="FFFFFF"/>
        <w:spacing w:after="0" w:line="480" w:lineRule="auto"/>
        <w:ind w:right="90"/>
        <w:jc w:val="center"/>
        <w:outlineLvl w:val="2"/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</w:pPr>
      <w:r w:rsidRPr="00BE345F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>Name:</w:t>
      </w:r>
    </w:p>
    <w:p w14:paraId="1934B255" w14:textId="77777777" w:rsidR="00BE345F" w:rsidRPr="00BE345F" w:rsidRDefault="00BE345F" w:rsidP="00BE345F">
      <w:pPr>
        <w:shd w:val="clear" w:color="auto" w:fill="FFFFFF"/>
        <w:spacing w:after="0" w:line="480" w:lineRule="auto"/>
        <w:ind w:right="90"/>
        <w:jc w:val="center"/>
        <w:outlineLvl w:val="2"/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</w:pPr>
      <w:r w:rsidRPr="00BE345F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>Institution:</w:t>
      </w:r>
    </w:p>
    <w:p w14:paraId="15AA24EC" w14:textId="77777777" w:rsidR="00BE345F" w:rsidRPr="00BE345F" w:rsidRDefault="00BE345F" w:rsidP="00BE345F">
      <w:pPr>
        <w:shd w:val="clear" w:color="auto" w:fill="FFFFFF"/>
        <w:spacing w:after="0" w:line="480" w:lineRule="auto"/>
        <w:ind w:right="90"/>
        <w:jc w:val="center"/>
        <w:outlineLvl w:val="2"/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</w:pPr>
      <w:r w:rsidRPr="00BE345F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>Course:</w:t>
      </w:r>
    </w:p>
    <w:p w14:paraId="4231A3FF" w14:textId="7E8E60E8" w:rsidR="00BE345F" w:rsidRPr="00BE345F" w:rsidRDefault="00BE345F" w:rsidP="00BE345F">
      <w:pPr>
        <w:shd w:val="clear" w:color="auto" w:fill="FFFFFF"/>
        <w:spacing w:after="0" w:line="480" w:lineRule="auto"/>
        <w:ind w:right="90"/>
        <w:jc w:val="center"/>
        <w:outlineLvl w:val="2"/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</w:pPr>
      <w:r w:rsidRPr="00BE345F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>Date:</w:t>
      </w:r>
    </w:p>
    <w:p w14:paraId="5526080D" w14:textId="77777777" w:rsidR="00BE345F" w:rsidRDefault="00BE345F">
      <w:pPr>
        <w:rPr>
          <w:rFonts w:ascii="Times New Roman" w:eastAsia="Times New Roman" w:hAnsi="Times New Roman" w:cs="Times New Roman"/>
          <w:b/>
          <w:bCs/>
          <w:color w:val="202122"/>
          <w:spacing w:val="3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202122"/>
          <w:spacing w:val="3"/>
          <w:kern w:val="0"/>
          <w14:ligatures w14:val="none"/>
        </w:rPr>
        <w:br w:type="page"/>
      </w:r>
    </w:p>
    <w:p w14:paraId="3728AA07" w14:textId="25FF7B33" w:rsidR="00BE345F" w:rsidRPr="00F71CEA" w:rsidRDefault="00BE345F" w:rsidP="00BE345F">
      <w:pPr>
        <w:shd w:val="clear" w:color="auto" w:fill="FFFFFF"/>
        <w:spacing w:after="0" w:line="480" w:lineRule="auto"/>
        <w:ind w:right="90"/>
        <w:jc w:val="center"/>
        <w:outlineLvl w:val="2"/>
        <w:rPr>
          <w:rFonts w:ascii="Times New Roman" w:eastAsia="Times New Roman" w:hAnsi="Times New Roman" w:cs="Times New Roman"/>
          <w:b/>
          <w:bCs/>
          <w:color w:val="202122"/>
          <w:spacing w:val="3"/>
          <w:kern w:val="0"/>
          <w14:ligatures w14:val="none"/>
        </w:rPr>
      </w:pPr>
      <w:r w:rsidRPr="00BE345F">
        <w:rPr>
          <w:rFonts w:ascii="Times New Roman" w:eastAsia="Times New Roman" w:hAnsi="Times New Roman" w:cs="Times New Roman"/>
          <w:b/>
          <w:bCs/>
          <w:color w:val="202122"/>
          <w:spacing w:val="3"/>
          <w:kern w:val="0"/>
          <w14:ligatures w14:val="none"/>
        </w:rPr>
        <w:lastRenderedPageBreak/>
        <w:t>CBT Techniques for Panic Disorder</w:t>
      </w:r>
    </w:p>
    <w:p w14:paraId="5D46BF38" w14:textId="7E22AD78" w:rsidR="00BE345F" w:rsidRPr="00BE345F" w:rsidRDefault="00EC0E57" w:rsidP="00BE345F">
      <w:pPr>
        <w:spacing w:after="240" w:line="240" w:lineRule="auto"/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</w:pPr>
      <w:r w:rsidRPr="00F71CEA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 xml:space="preserve">You see a client who has the diagnosis, </w:t>
      </w:r>
      <w:r w:rsidR="00BD14A8" w:rsidRPr="00F71CEA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>panic disorder</w:t>
      </w:r>
      <w:r w:rsidRPr="00F71CEA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>. The client exhibits the following emotional responses: anxiety, fear, and terror, as well as the following behavioral responses: hypervigilance and avoidance. Describe the various CBT techniques you can employ to address both the client's emotional and behavioral responses.</w:t>
      </w:r>
    </w:p>
    <w:p w14:paraId="1CB9971D" w14:textId="696831AE" w:rsidR="000404AB" w:rsidRPr="00F71CEA" w:rsidRDefault="00BD14A8" w:rsidP="00431ED3">
      <w:pPr>
        <w:spacing w:line="480" w:lineRule="auto"/>
        <w:ind w:firstLine="720"/>
        <w:rPr>
          <w:rFonts w:ascii="Times New Roman" w:hAnsi="Times New Roman" w:cs="Times New Roman"/>
        </w:rPr>
      </w:pPr>
      <w:r w:rsidRPr="00F71CEA">
        <w:rPr>
          <w:rFonts w:ascii="Times New Roman" w:hAnsi="Times New Roman" w:cs="Times New Roman"/>
        </w:rPr>
        <w:t xml:space="preserve">Panic disorder involves recurrent and unexpected panic attack accompanies by intense and acute symptoms such as heart palpitations, </w:t>
      </w:r>
      <w:r w:rsidR="00F546A5" w:rsidRPr="00F71CEA">
        <w:rPr>
          <w:rFonts w:ascii="Times New Roman" w:hAnsi="Times New Roman" w:cs="Times New Roman"/>
        </w:rPr>
        <w:t xml:space="preserve">avoidance of situations, </w:t>
      </w:r>
      <w:r w:rsidRPr="00F71CEA">
        <w:rPr>
          <w:rFonts w:ascii="Times New Roman" w:hAnsi="Times New Roman" w:cs="Times New Roman"/>
        </w:rPr>
        <w:t>sweating</w:t>
      </w:r>
      <w:r w:rsidR="00E11E7F" w:rsidRPr="00F71CEA">
        <w:rPr>
          <w:rFonts w:ascii="Times New Roman" w:hAnsi="Times New Roman" w:cs="Times New Roman"/>
        </w:rPr>
        <w:t>,</w:t>
      </w:r>
      <w:r w:rsidRPr="00F71CEA">
        <w:rPr>
          <w:rFonts w:ascii="Times New Roman" w:hAnsi="Times New Roman" w:cs="Times New Roman"/>
        </w:rPr>
        <w:t xml:space="preserve"> and shortness of breath. Cognitive behavioral therapy (CBT) or treatments </w:t>
      </w:r>
      <w:r w:rsidR="00F546A5" w:rsidRPr="00F71CEA">
        <w:rPr>
          <w:rFonts w:ascii="Times New Roman" w:hAnsi="Times New Roman" w:cs="Times New Roman"/>
        </w:rPr>
        <w:t>target these symptoms. One of the CBT techniques to address these symptoms include cognitive restructuring aimed to assist patients to reinterpret their maladaptive thoughts around panic</w:t>
      </w:r>
      <w:r w:rsidR="00E11E7F" w:rsidRPr="00F71CEA">
        <w:rPr>
          <w:rFonts w:ascii="Times New Roman" w:hAnsi="Times New Roman" w:cs="Times New Roman"/>
        </w:rPr>
        <w:t xml:space="preserve"> (</w:t>
      </w:r>
      <w:r w:rsidR="00FD70F2" w:rsidRPr="00F71CEA">
        <w:rPr>
          <w:rFonts w:ascii="Times New Roman" w:hAnsi="Times New Roman" w:cs="Times New Roman"/>
        </w:rPr>
        <w:t>Curtiss</w:t>
      </w:r>
      <w:r w:rsidR="00FD70F2" w:rsidRPr="00F71CEA">
        <w:rPr>
          <w:rFonts w:ascii="Times New Roman" w:hAnsi="Times New Roman" w:cs="Times New Roman"/>
        </w:rPr>
        <w:t xml:space="preserve"> et al., 2021</w:t>
      </w:r>
      <w:r w:rsidR="00E11E7F" w:rsidRPr="00F71CEA">
        <w:rPr>
          <w:rFonts w:ascii="Times New Roman" w:hAnsi="Times New Roman" w:cs="Times New Roman"/>
        </w:rPr>
        <w:t>)</w:t>
      </w:r>
      <w:r w:rsidR="00F546A5" w:rsidRPr="00F71CEA">
        <w:rPr>
          <w:rFonts w:ascii="Times New Roman" w:hAnsi="Times New Roman" w:cs="Times New Roman"/>
        </w:rPr>
        <w:t xml:space="preserve">. </w:t>
      </w:r>
      <w:r w:rsidR="006A037D" w:rsidRPr="00F71CEA">
        <w:rPr>
          <w:rFonts w:ascii="Times New Roman" w:hAnsi="Times New Roman" w:cs="Times New Roman"/>
        </w:rPr>
        <w:t>Through cognitive restructuring, patients are able to develop constructive perceptive on a perceived threat (</w:t>
      </w:r>
      <w:r w:rsidR="00CF7C12" w:rsidRPr="00F71CEA">
        <w:rPr>
          <w:rFonts w:ascii="Times New Roman" w:hAnsi="Times New Roman" w:cs="Times New Roman"/>
        </w:rPr>
        <w:t>Curtiss et al., 2021</w:t>
      </w:r>
      <w:r w:rsidR="006A037D" w:rsidRPr="00F71CEA">
        <w:rPr>
          <w:rFonts w:ascii="Times New Roman" w:hAnsi="Times New Roman" w:cs="Times New Roman"/>
        </w:rPr>
        <w:t>). Besides</w:t>
      </w:r>
      <w:r w:rsidR="00FD70F2" w:rsidRPr="00F71CEA">
        <w:rPr>
          <w:rFonts w:ascii="Times New Roman" w:hAnsi="Times New Roman" w:cs="Times New Roman"/>
        </w:rPr>
        <w:t>,</w:t>
      </w:r>
      <w:r w:rsidR="006A037D" w:rsidRPr="00F71CEA">
        <w:rPr>
          <w:rFonts w:ascii="Times New Roman" w:hAnsi="Times New Roman" w:cs="Times New Roman"/>
        </w:rPr>
        <w:t xml:space="preserve"> </w:t>
      </w:r>
      <w:r w:rsidR="00FD70F2" w:rsidRPr="00F71CEA">
        <w:rPr>
          <w:rFonts w:ascii="Times New Roman" w:hAnsi="Times New Roman" w:cs="Times New Roman"/>
        </w:rPr>
        <w:t>patients</w:t>
      </w:r>
      <w:r w:rsidR="006A037D" w:rsidRPr="00F71CEA">
        <w:rPr>
          <w:rFonts w:ascii="Times New Roman" w:hAnsi="Times New Roman" w:cs="Times New Roman"/>
        </w:rPr>
        <w:t xml:space="preserve"> are able to reexamine automatic thoughts, incorporate new thoughts in their life </w:t>
      </w:r>
      <w:r w:rsidR="00FD70F2" w:rsidRPr="00F71CEA">
        <w:rPr>
          <w:rFonts w:ascii="Times New Roman" w:hAnsi="Times New Roman" w:cs="Times New Roman"/>
        </w:rPr>
        <w:t xml:space="preserve">and experiences reducing avoidance behavior. </w:t>
      </w:r>
      <w:r w:rsidR="00434448" w:rsidRPr="00F71CEA">
        <w:rPr>
          <w:rFonts w:ascii="Times New Roman" w:hAnsi="Times New Roman" w:cs="Times New Roman"/>
        </w:rPr>
        <w:t xml:space="preserve">Another CBT technique is systematic </w:t>
      </w:r>
      <w:r w:rsidR="00F3652D" w:rsidRPr="00F71CEA">
        <w:rPr>
          <w:rFonts w:ascii="Times New Roman" w:hAnsi="Times New Roman" w:cs="Times New Roman"/>
        </w:rPr>
        <w:t>desensitization</w:t>
      </w:r>
      <w:r w:rsidR="00434448" w:rsidRPr="00F71CEA">
        <w:rPr>
          <w:rFonts w:ascii="Times New Roman" w:hAnsi="Times New Roman" w:cs="Times New Roman"/>
        </w:rPr>
        <w:t xml:space="preserve"> </w:t>
      </w:r>
      <w:r w:rsidR="00724828" w:rsidRPr="00F71CEA">
        <w:rPr>
          <w:rFonts w:ascii="Times New Roman" w:hAnsi="Times New Roman" w:cs="Times New Roman"/>
        </w:rPr>
        <w:t xml:space="preserve">to help patients present minimal avoidance behavior through redefining of conditioned connection between </w:t>
      </w:r>
      <w:r w:rsidR="00F3652D" w:rsidRPr="00F71CEA">
        <w:rPr>
          <w:rFonts w:ascii="Times New Roman" w:hAnsi="Times New Roman" w:cs="Times New Roman"/>
        </w:rPr>
        <w:t>stimulus</w:t>
      </w:r>
      <w:r w:rsidR="00724828" w:rsidRPr="00F71CEA">
        <w:rPr>
          <w:rFonts w:ascii="Times New Roman" w:hAnsi="Times New Roman" w:cs="Times New Roman"/>
        </w:rPr>
        <w:t xml:space="preserve"> </w:t>
      </w:r>
      <w:r w:rsidR="00F3652D" w:rsidRPr="00F71CEA">
        <w:rPr>
          <w:rFonts w:ascii="Times New Roman" w:hAnsi="Times New Roman" w:cs="Times New Roman"/>
        </w:rPr>
        <w:t>the</w:t>
      </w:r>
      <w:r w:rsidR="00724828" w:rsidRPr="00F71CEA">
        <w:rPr>
          <w:rFonts w:ascii="Times New Roman" w:hAnsi="Times New Roman" w:cs="Times New Roman"/>
        </w:rPr>
        <w:t xml:space="preserve"> patient </w:t>
      </w:r>
      <w:r w:rsidR="00F3652D" w:rsidRPr="00F71CEA">
        <w:rPr>
          <w:rFonts w:ascii="Times New Roman" w:hAnsi="Times New Roman" w:cs="Times New Roman"/>
        </w:rPr>
        <w:t>worries</w:t>
      </w:r>
      <w:r w:rsidR="00724828" w:rsidRPr="00F71CEA">
        <w:rPr>
          <w:rFonts w:ascii="Times New Roman" w:hAnsi="Times New Roman" w:cs="Times New Roman"/>
        </w:rPr>
        <w:t xml:space="preserve"> or afraid about (</w:t>
      </w:r>
      <w:r w:rsidR="00CF7C12" w:rsidRPr="00F71CEA">
        <w:rPr>
          <w:rFonts w:ascii="Times New Roman" w:hAnsi="Times New Roman" w:cs="Times New Roman"/>
        </w:rPr>
        <w:t>Karaaslan &amp; Çakmak Tolan, 2021</w:t>
      </w:r>
      <w:r w:rsidR="00724828" w:rsidRPr="00F71CEA">
        <w:rPr>
          <w:rFonts w:ascii="Times New Roman" w:hAnsi="Times New Roman" w:cs="Times New Roman"/>
        </w:rPr>
        <w:t xml:space="preserve">). </w:t>
      </w:r>
      <w:r w:rsidR="00F13064" w:rsidRPr="00F71CEA">
        <w:rPr>
          <w:rFonts w:ascii="Times New Roman" w:hAnsi="Times New Roman" w:cs="Times New Roman"/>
        </w:rPr>
        <w:t>The approach is applied gradually</w:t>
      </w:r>
      <w:r w:rsidR="00121DC9" w:rsidRPr="00F71CEA">
        <w:rPr>
          <w:rFonts w:ascii="Times New Roman" w:hAnsi="Times New Roman" w:cs="Times New Roman"/>
        </w:rPr>
        <w:t>,</w:t>
      </w:r>
      <w:r w:rsidR="00F13064" w:rsidRPr="00F71CEA">
        <w:rPr>
          <w:rFonts w:ascii="Times New Roman" w:hAnsi="Times New Roman" w:cs="Times New Roman"/>
        </w:rPr>
        <w:t xml:space="preserve"> and expected to </w:t>
      </w:r>
      <w:r w:rsidR="00121DC9" w:rsidRPr="00F71CEA">
        <w:rPr>
          <w:rFonts w:ascii="Times New Roman" w:hAnsi="Times New Roman" w:cs="Times New Roman"/>
        </w:rPr>
        <w:t>influence negative impact of negative stimulus</w:t>
      </w:r>
      <w:r w:rsidR="00626DE6" w:rsidRPr="00F71CEA">
        <w:rPr>
          <w:rFonts w:ascii="Times New Roman" w:hAnsi="Times New Roman" w:cs="Times New Roman"/>
        </w:rPr>
        <w:t xml:space="preserve"> loses</w:t>
      </w:r>
      <w:r w:rsidR="00121DC9" w:rsidRPr="00F71CEA">
        <w:rPr>
          <w:rFonts w:ascii="Times New Roman" w:hAnsi="Times New Roman" w:cs="Times New Roman"/>
        </w:rPr>
        <w:t xml:space="preserve"> </w:t>
      </w:r>
      <w:r w:rsidR="00626DE6" w:rsidRPr="00F71CEA">
        <w:rPr>
          <w:rFonts w:ascii="Times New Roman" w:hAnsi="Times New Roman" w:cs="Times New Roman"/>
        </w:rPr>
        <w:t>on patients over time. As such, relaxation skills are provided initially</w:t>
      </w:r>
      <w:r w:rsidR="00C37F7B" w:rsidRPr="00F71CEA">
        <w:rPr>
          <w:rFonts w:ascii="Times New Roman" w:hAnsi="Times New Roman" w:cs="Times New Roman"/>
        </w:rPr>
        <w:t xml:space="preserve">, where anxiety situation are ordered from the most to </w:t>
      </w:r>
      <w:r w:rsidR="00BB3EAB" w:rsidRPr="00F71CEA">
        <w:rPr>
          <w:rFonts w:ascii="Times New Roman" w:hAnsi="Times New Roman" w:cs="Times New Roman"/>
        </w:rPr>
        <w:t>least</w:t>
      </w:r>
      <w:r w:rsidR="00C37F7B" w:rsidRPr="00F71CEA">
        <w:rPr>
          <w:rFonts w:ascii="Times New Roman" w:hAnsi="Times New Roman" w:cs="Times New Roman"/>
        </w:rPr>
        <w:t xml:space="preserve"> one based on patient</w:t>
      </w:r>
      <w:r w:rsidR="00BB3EAB" w:rsidRPr="00F71CEA">
        <w:rPr>
          <w:rFonts w:ascii="Times New Roman" w:hAnsi="Times New Roman" w:cs="Times New Roman"/>
        </w:rPr>
        <w:t>’</w:t>
      </w:r>
      <w:r w:rsidR="00C37F7B" w:rsidRPr="00F71CEA">
        <w:rPr>
          <w:rFonts w:ascii="Times New Roman" w:hAnsi="Times New Roman" w:cs="Times New Roman"/>
        </w:rPr>
        <w:t xml:space="preserve">s ability to relax. </w:t>
      </w:r>
    </w:p>
    <w:p w14:paraId="7B372E53" w14:textId="3F638F0F" w:rsidR="00FF12D9" w:rsidRPr="00F71CEA" w:rsidRDefault="008F568F" w:rsidP="00431ED3">
      <w:pPr>
        <w:spacing w:line="480" w:lineRule="auto"/>
        <w:ind w:firstLine="720"/>
        <w:rPr>
          <w:rFonts w:ascii="Times New Roman" w:hAnsi="Times New Roman" w:cs="Times New Roman"/>
        </w:rPr>
      </w:pPr>
      <w:r w:rsidRPr="00F71CEA">
        <w:rPr>
          <w:rFonts w:ascii="Times New Roman" w:hAnsi="Times New Roman" w:cs="Times New Roman"/>
        </w:rPr>
        <w:t xml:space="preserve">Relaxation exercises such as </w:t>
      </w:r>
      <w:r w:rsidR="00EA4929" w:rsidRPr="00F71CEA">
        <w:rPr>
          <w:rFonts w:ascii="Times New Roman" w:hAnsi="Times New Roman" w:cs="Times New Roman"/>
        </w:rPr>
        <w:t>rhythmic breathing help to minimize increased anxiety, and stress</w:t>
      </w:r>
      <w:r w:rsidR="00DB6434" w:rsidRPr="00F71CEA">
        <w:rPr>
          <w:rFonts w:ascii="Times New Roman" w:hAnsi="Times New Roman" w:cs="Times New Roman"/>
        </w:rPr>
        <w:t xml:space="preserve"> by relaxing th</w:t>
      </w:r>
      <w:r w:rsidR="00E60FCE" w:rsidRPr="00F71CEA">
        <w:rPr>
          <w:rFonts w:ascii="Times New Roman" w:hAnsi="Times New Roman" w:cs="Times New Roman"/>
        </w:rPr>
        <w:t>e</w:t>
      </w:r>
      <w:r w:rsidR="00DB6434" w:rsidRPr="00F71CEA">
        <w:rPr>
          <w:rFonts w:ascii="Times New Roman" w:hAnsi="Times New Roman" w:cs="Times New Roman"/>
        </w:rPr>
        <w:t xml:space="preserve"> tense </w:t>
      </w:r>
      <w:r w:rsidR="00E60FCE" w:rsidRPr="00F71CEA">
        <w:rPr>
          <w:rFonts w:ascii="Times New Roman" w:hAnsi="Times New Roman" w:cs="Times New Roman"/>
        </w:rPr>
        <w:t>muscles,</w:t>
      </w:r>
      <w:r w:rsidR="00DB6434" w:rsidRPr="00F71CEA">
        <w:rPr>
          <w:rFonts w:ascii="Times New Roman" w:hAnsi="Times New Roman" w:cs="Times New Roman"/>
        </w:rPr>
        <w:t xml:space="preserve"> and change mental state. Therapist share with clients on how to conduct </w:t>
      </w:r>
      <w:r w:rsidR="00E60FCE" w:rsidRPr="00F71CEA">
        <w:rPr>
          <w:rFonts w:ascii="Times New Roman" w:hAnsi="Times New Roman" w:cs="Times New Roman"/>
        </w:rPr>
        <w:t>the exercises, such as progressive muscle relaxation, and diaphragm breathing (</w:t>
      </w:r>
      <w:r w:rsidR="00CF7C12" w:rsidRPr="00F71CEA">
        <w:rPr>
          <w:rFonts w:ascii="Times New Roman" w:hAnsi="Times New Roman" w:cs="Times New Roman"/>
        </w:rPr>
        <w:t>Karaaslan</w:t>
      </w:r>
      <w:r w:rsidR="00CF7C12" w:rsidRPr="00F71CEA">
        <w:rPr>
          <w:rFonts w:ascii="Times New Roman" w:hAnsi="Times New Roman" w:cs="Times New Roman"/>
        </w:rPr>
        <w:t xml:space="preserve"> </w:t>
      </w:r>
      <w:r w:rsidR="00CF7C12" w:rsidRPr="00F71CEA">
        <w:rPr>
          <w:rFonts w:ascii="Times New Roman" w:hAnsi="Times New Roman" w:cs="Times New Roman"/>
        </w:rPr>
        <w:t>&amp; Çakmak Tolan, 2021</w:t>
      </w:r>
      <w:r w:rsidR="00E60FCE" w:rsidRPr="00F71CEA">
        <w:rPr>
          <w:rFonts w:ascii="Times New Roman" w:hAnsi="Times New Roman" w:cs="Times New Roman"/>
        </w:rPr>
        <w:t xml:space="preserve">). </w:t>
      </w:r>
      <w:r w:rsidR="00D219CA" w:rsidRPr="00F71CEA">
        <w:rPr>
          <w:rFonts w:ascii="Times New Roman" w:hAnsi="Times New Roman" w:cs="Times New Roman"/>
        </w:rPr>
        <w:t xml:space="preserve">Relaxation technique help patient to cope with situation and panic disappear. </w:t>
      </w:r>
      <w:r w:rsidR="000404AB" w:rsidRPr="00F71CEA">
        <w:rPr>
          <w:rFonts w:ascii="Times New Roman" w:hAnsi="Times New Roman" w:cs="Times New Roman"/>
        </w:rPr>
        <w:t>Exposure is another technique used to treat patients with panic disorder by helping face their fears and concern through in-vivo experiences, imaginal expos</w:t>
      </w:r>
      <w:r w:rsidR="00660224" w:rsidRPr="00F71CEA">
        <w:rPr>
          <w:rFonts w:ascii="Times New Roman" w:hAnsi="Times New Roman" w:cs="Times New Roman"/>
        </w:rPr>
        <w:t xml:space="preserve">ure and </w:t>
      </w:r>
      <w:r w:rsidR="00660224" w:rsidRPr="00F71CEA">
        <w:rPr>
          <w:rFonts w:ascii="Times New Roman" w:hAnsi="Times New Roman" w:cs="Times New Roman"/>
        </w:rPr>
        <w:lastRenderedPageBreak/>
        <w:t>interoceptive exposure</w:t>
      </w:r>
      <w:r w:rsidR="00362726" w:rsidRPr="00F71CEA">
        <w:rPr>
          <w:rFonts w:ascii="Times New Roman" w:hAnsi="Times New Roman" w:cs="Times New Roman"/>
        </w:rPr>
        <w:t xml:space="preserve"> (</w:t>
      </w:r>
      <w:r w:rsidR="00362726" w:rsidRPr="00F71CEA">
        <w:rPr>
          <w:rFonts w:ascii="Times New Roman" w:hAnsi="Times New Roman" w:cs="Times New Roman"/>
        </w:rPr>
        <w:t>Çakmak Tolan, 2021</w:t>
      </w:r>
      <w:r w:rsidR="00362726" w:rsidRPr="00F71CEA">
        <w:rPr>
          <w:rFonts w:ascii="Times New Roman" w:hAnsi="Times New Roman" w:cs="Times New Roman"/>
        </w:rPr>
        <w:t>)</w:t>
      </w:r>
      <w:r w:rsidR="00660224" w:rsidRPr="00F71CEA">
        <w:rPr>
          <w:rFonts w:ascii="Times New Roman" w:hAnsi="Times New Roman" w:cs="Times New Roman"/>
        </w:rPr>
        <w:t xml:space="preserve">. In-vivo exposures involves patient confronting feared stimuli directly or onsite, while </w:t>
      </w:r>
      <w:r w:rsidR="00667DF6" w:rsidRPr="00F71CEA">
        <w:rPr>
          <w:rFonts w:ascii="Times New Roman" w:hAnsi="Times New Roman" w:cs="Times New Roman"/>
        </w:rPr>
        <w:t>imaginal exposure focused on patient imagining their worrying situation, and discover their bodily sensations as they imagine</w:t>
      </w:r>
      <w:r w:rsidR="00516232" w:rsidRPr="00F71CEA">
        <w:rPr>
          <w:rFonts w:ascii="Times New Roman" w:hAnsi="Times New Roman" w:cs="Times New Roman"/>
        </w:rPr>
        <w:t xml:space="preserve">. Exposure exercises lead to significant improvement through reduction of panic disorder symptoms. </w:t>
      </w:r>
    </w:p>
    <w:p w14:paraId="06EB06B0" w14:textId="04CED3FB" w:rsidR="00FF12D9" w:rsidRPr="00F71CEA" w:rsidRDefault="00FF12D9" w:rsidP="00431ED3">
      <w:pPr>
        <w:spacing w:line="480" w:lineRule="auto"/>
        <w:jc w:val="center"/>
        <w:rPr>
          <w:rFonts w:ascii="Times New Roman" w:hAnsi="Times New Roman" w:cs="Times New Roman"/>
          <w:b/>
          <w:bCs/>
        </w:rPr>
      </w:pPr>
      <w:r w:rsidRPr="00F71CEA">
        <w:rPr>
          <w:rFonts w:ascii="Times New Roman" w:hAnsi="Times New Roman" w:cs="Times New Roman"/>
          <w:b/>
          <w:bCs/>
        </w:rPr>
        <w:t>References</w:t>
      </w:r>
    </w:p>
    <w:p w14:paraId="1CAD196B" w14:textId="77777777" w:rsidR="00431ED3" w:rsidRPr="00F71CEA" w:rsidRDefault="00431ED3" w:rsidP="00431ED3">
      <w:pPr>
        <w:spacing w:line="480" w:lineRule="auto"/>
        <w:ind w:left="720" w:hanging="720"/>
        <w:rPr>
          <w:rFonts w:ascii="Times New Roman" w:hAnsi="Times New Roman" w:cs="Times New Roman"/>
        </w:rPr>
      </w:pPr>
      <w:bookmarkStart w:id="0" w:name="_Hlk187765359"/>
      <w:r w:rsidRPr="00F71CEA">
        <w:rPr>
          <w:rFonts w:ascii="Times New Roman" w:hAnsi="Times New Roman" w:cs="Times New Roman"/>
          <w:color w:val="222222"/>
          <w:shd w:val="clear" w:color="auto" w:fill="FFFFFF"/>
        </w:rPr>
        <w:t xml:space="preserve">Curtiss, </w:t>
      </w:r>
      <w:bookmarkEnd w:id="0"/>
      <w:r w:rsidRPr="00F71CEA">
        <w:rPr>
          <w:rFonts w:ascii="Times New Roman" w:hAnsi="Times New Roman" w:cs="Times New Roman"/>
          <w:color w:val="222222"/>
          <w:shd w:val="clear" w:color="auto" w:fill="FFFFFF"/>
        </w:rPr>
        <w:t>J. E., Levine, D. S., Ander, I., &amp; Baker, A. W. (2021). Cognitive-behavioral treatments for anxiety and stress-related disorders. </w:t>
      </w:r>
      <w:r w:rsidRPr="00F71CEA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Focus</w:t>
      </w:r>
      <w:r w:rsidRPr="00F71CEA">
        <w:rPr>
          <w:rFonts w:ascii="Times New Roman" w:hAnsi="Times New Roman" w:cs="Times New Roman"/>
          <w:color w:val="222222"/>
          <w:shd w:val="clear" w:color="auto" w:fill="FFFFFF"/>
        </w:rPr>
        <w:t>, </w:t>
      </w:r>
      <w:r w:rsidRPr="00F71CEA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19</w:t>
      </w:r>
      <w:r w:rsidRPr="00F71CEA">
        <w:rPr>
          <w:rFonts w:ascii="Times New Roman" w:hAnsi="Times New Roman" w:cs="Times New Roman"/>
          <w:color w:val="222222"/>
          <w:shd w:val="clear" w:color="auto" w:fill="FFFFFF"/>
        </w:rPr>
        <w:t>(2), 184-189.</w:t>
      </w:r>
      <w:r w:rsidRPr="00F71CEA">
        <w:rPr>
          <w:rFonts w:ascii="Times New Roman" w:hAnsi="Times New Roman" w:cs="Times New Roman"/>
        </w:rPr>
        <w:t xml:space="preserve"> </w:t>
      </w:r>
      <w:hyperlink r:id="rId7" w:history="1">
        <w:r w:rsidRPr="00F71CEA">
          <w:rPr>
            <w:rStyle w:val="Hyperlink"/>
            <w:rFonts w:ascii="Times New Roman" w:hAnsi="Times New Roman" w:cs="Times New Roman"/>
            <w:shd w:val="clear" w:color="auto" w:fill="FFFFFF"/>
          </w:rPr>
          <w:t>https://doi.org/10.1176/appi.focus.20200045</w:t>
        </w:r>
      </w:hyperlink>
      <w:r w:rsidRPr="00F71CEA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</w:p>
    <w:p w14:paraId="37B4D565" w14:textId="77777777" w:rsidR="00431ED3" w:rsidRPr="00F71CEA" w:rsidRDefault="00431ED3" w:rsidP="00431ED3">
      <w:pPr>
        <w:spacing w:line="480" w:lineRule="auto"/>
        <w:ind w:left="720" w:hanging="720"/>
        <w:rPr>
          <w:rFonts w:ascii="Times New Roman" w:hAnsi="Times New Roman" w:cs="Times New Roman"/>
        </w:rPr>
      </w:pPr>
      <w:r w:rsidRPr="00F71CEA">
        <w:rPr>
          <w:rFonts w:ascii="Times New Roman" w:hAnsi="Times New Roman" w:cs="Times New Roman"/>
          <w:color w:val="222222"/>
          <w:shd w:val="clear" w:color="auto" w:fill="FFFFFF"/>
        </w:rPr>
        <w:t xml:space="preserve">Karaaslan, C., &amp; Çakmak Tolan, Ö. (2021). </w:t>
      </w:r>
      <w:r w:rsidRPr="00F71CEA">
        <w:rPr>
          <w:rFonts w:ascii="Times New Roman" w:hAnsi="Times New Roman" w:cs="Times New Roman"/>
          <w:color w:val="222222"/>
          <w:shd w:val="clear" w:color="auto" w:fill="FFFFFF"/>
        </w:rPr>
        <w:t>Cognitive Behavioral Therapy Implementations and Techniques in Panic Disorder: A Review. </w:t>
      </w:r>
      <w:r w:rsidRPr="00F71CEA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Journal of Cognitive Behavioral Psychotherapies and Research</w:t>
      </w:r>
      <w:r w:rsidRPr="00F71CEA">
        <w:rPr>
          <w:rFonts w:ascii="Times New Roman" w:hAnsi="Times New Roman" w:cs="Times New Roman"/>
          <w:color w:val="222222"/>
          <w:shd w:val="clear" w:color="auto" w:fill="FFFFFF"/>
        </w:rPr>
        <w:t>, </w:t>
      </w:r>
      <w:r w:rsidRPr="00F71CEA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10</w:t>
      </w:r>
      <w:r w:rsidRPr="00F71CEA">
        <w:rPr>
          <w:rFonts w:ascii="Times New Roman" w:hAnsi="Times New Roman" w:cs="Times New Roman"/>
          <w:color w:val="222222"/>
          <w:shd w:val="clear" w:color="auto" w:fill="FFFFFF"/>
        </w:rPr>
        <w:t>(2), 245.</w:t>
      </w:r>
      <w:r w:rsidRPr="00F71CEA">
        <w:rPr>
          <w:rFonts w:ascii="Times New Roman" w:hAnsi="Times New Roman" w:cs="Times New Roman"/>
        </w:rPr>
        <w:t xml:space="preserve"> </w:t>
      </w:r>
      <w:hyperlink r:id="rId8" w:history="1">
        <w:r w:rsidRPr="00F71CEA">
          <w:rPr>
            <w:rStyle w:val="Hyperlink"/>
            <w:rFonts w:ascii="Times New Roman" w:hAnsi="Times New Roman" w:cs="Times New Roman"/>
            <w:shd w:val="clear" w:color="auto" w:fill="FFFFFF"/>
          </w:rPr>
          <w:t>http://dx.doi.org/10.5455/JCBPR.128029</w:t>
        </w:r>
      </w:hyperlink>
      <w:r w:rsidRPr="00F71CEA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</w:p>
    <w:sectPr w:rsidR="00431ED3" w:rsidRPr="00F71CEA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DECBF1" w14:textId="77777777" w:rsidR="00FA0CE1" w:rsidRDefault="00FA0CE1" w:rsidP="00431ED3">
      <w:pPr>
        <w:spacing w:after="0" w:line="240" w:lineRule="auto"/>
      </w:pPr>
      <w:r>
        <w:separator/>
      </w:r>
    </w:p>
  </w:endnote>
  <w:endnote w:type="continuationSeparator" w:id="0">
    <w:p w14:paraId="31D2F745" w14:textId="77777777" w:rsidR="00FA0CE1" w:rsidRDefault="00FA0CE1" w:rsidP="00431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938469" w14:textId="77777777" w:rsidR="00FA0CE1" w:rsidRDefault="00FA0CE1" w:rsidP="00431ED3">
      <w:pPr>
        <w:spacing w:after="0" w:line="240" w:lineRule="auto"/>
      </w:pPr>
      <w:r>
        <w:separator/>
      </w:r>
    </w:p>
  </w:footnote>
  <w:footnote w:type="continuationSeparator" w:id="0">
    <w:p w14:paraId="12A886D3" w14:textId="77777777" w:rsidR="00FA0CE1" w:rsidRDefault="00FA0CE1" w:rsidP="00431E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3239539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7A04A275" w14:textId="1170B0C0" w:rsidR="00431ED3" w:rsidRPr="00431ED3" w:rsidRDefault="00431ED3">
        <w:pPr>
          <w:pStyle w:val="Header"/>
          <w:jc w:val="right"/>
          <w:rPr>
            <w:rFonts w:ascii="Times New Roman" w:hAnsi="Times New Roman" w:cs="Times New Roman"/>
          </w:rPr>
        </w:pPr>
        <w:r w:rsidRPr="00431ED3">
          <w:rPr>
            <w:rFonts w:ascii="Times New Roman" w:hAnsi="Times New Roman" w:cs="Times New Roman"/>
          </w:rPr>
          <w:fldChar w:fldCharType="begin"/>
        </w:r>
        <w:r w:rsidRPr="00431ED3">
          <w:rPr>
            <w:rFonts w:ascii="Times New Roman" w:hAnsi="Times New Roman" w:cs="Times New Roman"/>
          </w:rPr>
          <w:instrText xml:space="preserve"> PAGE   \* MERGEFORMAT </w:instrText>
        </w:r>
        <w:r w:rsidRPr="00431ED3">
          <w:rPr>
            <w:rFonts w:ascii="Times New Roman" w:hAnsi="Times New Roman" w:cs="Times New Roman"/>
          </w:rPr>
          <w:fldChar w:fldCharType="separate"/>
        </w:r>
        <w:r w:rsidRPr="00431ED3">
          <w:rPr>
            <w:rFonts w:ascii="Times New Roman" w:hAnsi="Times New Roman" w:cs="Times New Roman"/>
            <w:noProof/>
          </w:rPr>
          <w:t>2</w:t>
        </w:r>
        <w:r w:rsidRPr="00431ED3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6950502E" w14:textId="77777777" w:rsidR="00431ED3" w:rsidRDefault="00431ED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B1E"/>
    <w:rsid w:val="000404AB"/>
    <w:rsid w:val="00111F33"/>
    <w:rsid w:val="00121DC9"/>
    <w:rsid w:val="00135ED3"/>
    <w:rsid w:val="0021382E"/>
    <w:rsid w:val="00362726"/>
    <w:rsid w:val="003D1FE1"/>
    <w:rsid w:val="0040198B"/>
    <w:rsid w:val="00431ED3"/>
    <w:rsid w:val="0043381B"/>
    <w:rsid w:val="00434448"/>
    <w:rsid w:val="00516232"/>
    <w:rsid w:val="00524206"/>
    <w:rsid w:val="00545C4C"/>
    <w:rsid w:val="005C4AF6"/>
    <w:rsid w:val="00626DE6"/>
    <w:rsid w:val="00660224"/>
    <w:rsid w:val="00667592"/>
    <w:rsid w:val="00667DF6"/>
    <w:rsid w:val="006A037D"/>
    <w:rsid w:val="00724828"/>
    <w:rsid w:val="0081734A"/>
    <w:rsid w:val="008B3281"/>
    <w:rsid w:val="008F568F"/>
    <w:rsid w:val="009075B2"/>
    <w:rsid w:val="00923A1A"/>
    <w:rsid w:val="0096781B"/>
    <w:rsid w:val="00B542DF"/>
    <w:rsid w:val="00BB3EAB"/>
    <w:rsid w:val="00BD14A8"/>
    <w:rsid w:val="00BE345F"/>
    <w:rsid w:val="00C37F7B"/>
    <w:rsid w:val="00CD537B"/>
    <w:rsid w:val="00CF7C12"/>
    <w:rsid w:val="00D219CA"/>
    <w:rsid w:val="00D71364"/>
    <w:rsid w:val="00DB6434"/>
    <w:rsid w:val="00DC2F54"/>
    <w:rsid w:val="00E11E7F"/>
    <w:rsid w:val="00E30C2C"/>
    <w:rsid w:val="00E60FCE"/>
    <w:rsid w:val="00E61B1E"/>
    <w:rsid w:val="00EA4929"/>
    <w:rsid w:val="00EC0E57"/>
    <w:rsid w:val="00F13064"/>
    <w:rsid w:val="00F3652D"/>
    <w:rsid w:val="00F546A5"/>
    <w:rsid w:val="00F71CEA"/>
    <w:rsid w:val="00FA0CE1"/>
    <w:rsid w:val="00FB2F60"/>
    <w:rsid w:val="00FD70F2"/>
    <w:rsid w:val="00FF1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C01C7B"/>
  <w15:chartTrackingRefBased/>
  <w15:docId w15:val="{BCA90511-3F8B-4E83-A581-1A307FA33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1B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1B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61B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1B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1B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1B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1B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1B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1B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1B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1B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61B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1B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1B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1B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1B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1B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1B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1B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1B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1B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1B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1B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1B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1B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1B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1B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1B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1B1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F12D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12D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3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1ED3"/>
  </w:style>
  <w:style w:type="paragraph" w:styleId="Footer">
    <w:name w:val="footer"/>
    <w:basedOn w:val="Normal"/>
    <w:link w:val="FooterChar"/>
    <w:uiPriority w:val="99"/>
    <w:unhideWhenUsed/>
    <w:rsid w:val="0043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1E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8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855051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78475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08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65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04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778392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25275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93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47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07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11169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792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49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5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68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46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566236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16772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15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47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32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716177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8669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03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268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122574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40690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1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00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55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444735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93399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60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19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x.doi.org/10.5455/JCBPR.12802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i.org/10.1176/appi.focus.2020004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ive.wilkes.edu/d2l/le/363687/discussions/topics/428221/View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488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Bintou Henderson</dc:creator>
  <cp:keywords/>
  <dc:description/>
  <cp:lastModifiedBy>Lenovo</cp:lastModifiedBy>
  <cp:revision>18</cp:revision>
  <dcterms:created xsi:type="dcterms:W3CDTF">2025-01-14T13:33:00Z</dcterms:created>
  <dcterms:modified xsi:type="dcterms:W3CDTF">2025-01-14T14:07:00Z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1679adfa-d849-4ac4-bb30-ac2ec63c2f67</vt:lpwstr>
  </property>
</Properties>
</file>