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F4E1" w14:textId="77777777" w:rsidR="00766031" w:rsidRDefault="00766031" w:rsidP="00D05E46">
      <w:pPr>
        <w:spacing w:after="0" w:line="480" w:lineRule="auto"/>
        <w:ind w:left="720" w:hanging="720"/>
        <w:rPr>
          <w:rFonts w:eastAsia="Calibri" w:cs="Times New Roman"/>
          <w:i/>
          <w:iCs/>
          <w:kern w:val="0"/>
          <w:sz w:val="24"/>
          <w:szCs w:val="24"/>
          <w14:ligatures w14:val="none"/>
        </w:rPr>
      </w:pPr>
    </w:p>
    <w:p w14:paraId="5885CE59" w14:textId="68FD1667" w:rsidR="00766031" w:rsidRDefault="00B6398B" w:rsidP="00966487">
      <w:pPr>
        <w:spacing w:after="0" w:line="480" w:lineRule="auto"/>
        <w:rPr>
          <w:rFonts w:eastAsia="Calibri" w:cs="Times New Roman"/>
          <w:i/>
          <w:iCs/>
          <w:kern w:val="0"/>
          <w:sz w:val="24"/>
          <w:szCs w:val="24"/>
          <w14:ligatures w14:val="none"/>
        </w:rPr>
      </w:pPr>
      <w:r>
        <w:rPr>
          <w:rFonts w:eastAsia="Calibri" w:cs="Times New Roman"/>
          <w:i/>
          <w:iCs/>
          <w:kern w:val="0"/>
          <w:sz w:val="24"/>
          <w:szCs w:val="24"/>
          <w14:ligatures w14:val="none"/>
        </w:rPr>
        <w:t xml:space="preserve"> </w:t>
      </w:r>
    </w:p>
    <w:p w14:paraId="33D4CA96" w14:textId="6C461AFA" w:rsidR="00D05E46" w:rsidRPr="00D05E46" w:rsidRDefault="00D05E46" w:rsidP="00D05E46">
      <w:pPr>
        <w:spacing w:after="0" w:line="480" w:lineRule="auto"/>
        <w:ind w:left="720" w:hanging="720"/>
        <w:rPr>
          <w:rFonts w:eastAsia="Calibri" w:cs="Times New Roman"/>
          <w:i/>
          <w:iCs/>
          <w:kern w:val="0"/>
          <w:sz w:val="24"/>
          <w:szCs w:val="24"/>
          <w14:ligatures w14:val="none"/>
        </w:rPr>
      </w:pPr>
      <w:r w:rsidRPr="00D05E46">
        <w:rPr>
          <w:rFonts w:eastAsia="Calibri" w:cs="Times New Roman"/>
          <w:i/>
          <w:iCs/>
          <w:kern w:val="0"/>
          <w:sz w:val="24"/>
          <w:szCs w:val="24"/>
          <w14:ligatures w14:val="none"/>
        </w:rPr>
        <w:t>Johns Hopkins Individual Evidence Summary Tool</w:t>
      </w:r>
      <w:r w:rsidR="003B6E58">
        <w:rPr>
          <w:rFonts w:cs="Times New Roman"/>
          <w:sz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1171"/>
        <w:gridCol w:w="2186"/>
        <w:gridCol w:w="1254"/>
        <w:gridCol w:w="1599"/>
        <w:gridCol w:w="2155"/>
        <w:gridCol w:w="2266"/>
        <w:gridCol w:w="1879"/>
        <w:gridCol w:w="1485"/>
        <w:gridCol w:w="1012"/>
        <w:gridCol w:w="1009"/>
      </w:tblGrid>
      <w:tr w:rsidR="00D05E46" w:rsidRPr="00D05E46" w14:paraId="060B7189" w14:textId="77777777" w:rsidTr="00A1009B">
        <w:trPr>
          <w:trHeight w:val="594"/>
        </w:trPr>
        <w:tc>
          <w:tcPr>
            <w:tcW w:w="363" w:type="pct"/>
          </w:tcPr>
          <w:p w14:paraId="056CB8A8"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tc>
        <w:tc>
          <w:tcPr>
            <w:tcW w:w="4345" w:type="pct"/>
            <w:gridSpan w:val="9"/>
          </w:tcPr>
          <w:p w14:paraId="36F4C88B"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p w14:paraId="67BE4938" w14:textId="77777777" w:rsidR="00D05E46" w:rsidRPr="00D05E46" w:rsidRDefault="00D05E46" w:rsidP="00D05E46">
            <w:pPr>
              <w:widowControl w:val="0"/>
              <w:autoSpaceDE w:val="0"/>
              <w:autoSpaceDN w:val="0"/>
              <w:spacing w:after="0" w:line="240" w:lineRule="auto"/>
              <w:ind w:left="107"/>
              <w:rPr>
                <w:rFonts w:eastAsia="Times New Roman" w:cs="Times New Roman"/>
                <w:b/>
                <w:kern w:val="0"/>
                <w:sz w:val="22"/>
                <w14:ligatures w14:val="none"/>
              </w:rPr>
            </w:pPr>
            <w:r w:rsidRPr="00D05E46">
              <w:rPr>
                <w:rFonts w:eastAsia="Times New Roman" w:cs="Times New Roman"/>
                <w:b/>
                <w:kern w:val="0"/>
                <w:sz w:val="22"/>
                <w14:ligatures w14:val="none"/>
              </w:rPr>
              <w:t xml:space="preserve">EBP Project Practice </w:t>
            </w:r>
            <w:r w:rsidRPr="00D05E46">
              <w:rPr>
                <w:rFonts w:eastAsia="Times New Roman" w:cs="Times New Roman"/>
                <w:b/>
                <w:spacing w:val="-2"/>
                <w:kern w:val="0"/>
                <w:sz w:val="22"/>
                <w14:ligatures w14:val="none"/>
              </w:rPr>
              <w:t>Question:</w:t>
            </w:r>
          </w:p>
        </w:tc>
        <w:tc>
          <w:tcPr>
            <w:tcW w:w="292" w:type="pct"/>
          </w:tcPr>
          <w:p w14:paraId="0A0BE98D" w14:textId="77777777" w:rsidR="00D05E46" w:rsidRPr="00D05E46" w:rsidRDefault="00D05E46" w:rsidP="00D05E46">
            <w:pPr>
              <w:widowControl w:val="0"/>
              <w:autoSpaceDE w:val="0"/>
              <w:autoSpaceDN w:val="0"/>
              <w:spacing w:before="8" w:after="0" w:line="240" w:lineRule="auto"/>
              <w:rPr>
                <w:rFonts w:eastAsia="Times New Roman" w:cs="Times New Roman"/>
                <w:kern w:val="0"/>
                <w:sz w:val="20"/>
                <w14:ligatures w14:val="none"/>
              </w:rPr>
            </w:pPr>
          </w:p>
        </w:tc>
      </w:tr>
      <w:tr w:rsidR="00D05E46" w:rsidRPr="00D05E46" w14:paraId="30D1E721" w14:textId="77777777" w:rsidTr="003F4A46">
        <w:trPr>
          <w:trHeight w:val="809"/>
        </w:trPr>
        <w:tc>
          <w:tcPr>
            <w:tcW w:w="363" w:type="pct"/>
            <w:vAlign w:val="center"/>
          </w:tcPr>
          <w:p w14:paraId="000F47CD" w14:textId="77777777" w:rsidR="00D05E46" w:rsidRPr="00D05E46" w:rsidRDefault="00D05E46" w:rsidP="00D05E46">
            <w:pPr>
              <w:widowControl w:val="0"/>
              <w:autoSpaceDE w:val="0"/>
              <w:autoSpaceDN w:val="0"/>
              <w:spacing w:after="0" w:line="240" w:lineRule="auto"/>
              <w:ind w:right="331"/>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Reviewer Name(s)</w:t>
            </w:r>
          </w:p>
        </w:tc>
        <w:tc>
          <w:tcPr>
            <w:tcW w:w="339" w:type="pct"/>
            <w:vAlign w:val="center"/>
          </w:tcPr>
          <w:p w14:paraId="65422B55" w14:textId="77777777" w:rsidR="00D05E46" w:rsidRPr="00D05E46" w:rsidRDefault="00D05E46" w:rsidP="00D05E46">
            <w:pPr>
              <w:widowControl w:val="0"/>
              <w:autoSpaceDE w:val="0"/>
              <w:autoSpaceDN w:val="0"/>
              <w:spacing w:after="0" w:line="240" w:lineRule="auto"/>
              <w:ind w:right="91"/>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Article Number</w:t>
            </w:r>
          </w:p>
        </w:tc>
        <w:tc>
          <w:tcPr>
            <w:tcW w:w="633" w:type="pct"/>
          </w:tcPr>
          <w:p w14:paraId="36854DFF" w14:textId="77777777" w:rsidR="00D05E46" w:rsidRPr="00D05E46" w:rsidRDefault="00D05E46" w:rsidP="00D05E46">
            <w:pPr>
              <w:widowControl w:val="0"/>
              <w:autoSpaceDE w:val="0"/>
              <w:autoSpaceDN w:val="0"/>
              <w:spacing w:after="0" w:line="240" w:lineRule="auto"/>
              <w:ind w:right="180"/>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Author, Date, and Title</w:t>
            </w:r>
          </w:p>
        </w:tc>
        <w:tc>
          <w:tcPr>
            <w:tcW w:w="363" w:type="pct"/>
            <w:vAlign w:val="center"/>
          </w:tcPr>
          <w:p w14:paraId="330E0941" w14:textId="77777777" w:rsidR="00D05E46" w:rsidRPr="00D05E46" w:rsidRDefault="00D05E46" w:rsidP="00D05E46">
            <w:pPr>
              <w:widowControl w:val="0"/>
              <w:autoSpaceDE w:val="0"/>
              <w:autoSpaceDN w:val="0"/>
              <w:spacing w:after="0" w:line="240" w:lineRule="auto"/>
              <w:ind w:right="180"/>
              <w:contextualSpacing/>
              <w:jc w:val="center"/>
              <w:rPr>
                <w:rFonts w:eastAsia="Times New Roman" w:cs="Times New Roman"/>
                <w:b/>
                <w:kern w:val="0"/>
                <w:sz w:val="20"/>
                <w:szCs w:val="20"/>
                <w14:ligatures w14:val="none"/>
              </w:rPr>
            </w:pPr>
            <w:r w:rsidRPr="00D05E46">
              <w:rPr>
                <w:rFonts w:eastAsia="Times New Roman" w:cs="Times New Roman"/>
                <w:b/>
                <w:kern w:val="0"/>
                <w:sz w:val="20"/>
                <w:szCs w:val="20"/>
                <w14:ligatures w14:val="none"/>
              </w:rPr>
              <w:t>Type of Evidence</w:t>
            </w:r>
          </w:p>
        </w:tc>
        <w:tc>
          <w:tcPr>
            <w:tcW w:w="463" w:type="pct"/>
            <w:vAlign w:val="center"/>
          </w:tcPr>
          <w:p w14:paraId="3C85BF61"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Population, </w:t>
            </w:r>
            <w:r w:rsidRPr="00D05E46">
              <w:rPr>
                <w:rFonts w:eastAsia="Times New Roman" w:cs="Times New Roman"/>
                <w:b/>
                <w:kern w:val="0"/>
                <w:sz w:val="20"/>
                <w:szCs w:val="20"/>
                <w14:ligatures w14:val="none"/>
              </w:rPr>
              <w:t xml:space="preserve">size, and </w:t>
            </w:r>
            <w:r w:rsidRPr="00D05E46">
              <w:rPr>
                <w:rFonts w:eastAsia="Times New Roman" w:cs="Times New Roman"/>
                <w:b/>
                <w:spacing w:val="-2"/>
                <w:kern w:val="0"/>
                <w:sz w:val="20"/>
                <w:szCs w:val="20"/>
                <w14:ligatures w14:val="none"/>
              </w:rPr>
              <w:t>setting</w:t>
            </w:r>
          </w:p>
        </w:tc>
        <w:tc>
          <w:tcPr>
            <w:tcW w:w="624" w:type="pct"/>
            <w:vAlign w:val="center"/>
          </w:tcPr>
          <w:p w14:paraId="720BD1FD" w14:textId="77777777" w:rsidR="00D05E46" w:rsidRPr="00D05E46" w:rsidRDefault="00D05E46" w:rsidP="00D05E46">
            <w:pPr>
              <w:widowControl w:val="0"/>
              <w:autoSpaceDE w:val="0"/>
              <w:autoSpaceDN w:val="0"/>
              <w:spacing w:after="0" w:line="240" w:lineRule="auto"/>
              <w:ind w:right="93"/>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Intervention</w:t>
            </w:r>
          </w:p>
        </w:tc>
        <w:tc>
          <w:tcPr>
            <w:tcW w:w="656" w:type="pct"/>
            <w:vAlign w:val="center"/>
          </w:tcPr>
          <w:p w14:paraId="4A83CA60" w14:textId="77777777" w:rsidR="00D05E46" w:rsidRPr="00D05E46" w:rsidRDefault="00D05E46" w:rsidP="00D05E46">
            <w:pPr>
              <w:widowControl w:val="0"/>
              <w:autoSpaceDE w:val="0"/>
              <w:autoSpaceDN w:val="0"/>
              <w:spacing w:after="0" w:line="240" w:lineRule="auto"/>
              <w:ind w:right="111"/>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Findings </w:t>
            </w:r>
            <w:r w:rsidRPr="00D05E46">
              <w:rPr>
                <w:rFonts w:eastAsia="Times New Roman" w:cs="Times New Roman"/>
                <w:b/>
                <w:kern w:val="0"/>
                <w:sz w:val="20"/>
                <w:szCs w:val="20"/>
                <w14:ligatures w14:val="none"/>
              </w:rPr>
              <w:t>that help answer</w:t>
            </w:r>
            <w:r w:rsidRPr="00D05E46">
              <w:rPr>
                <w:rFonts w:eastAsia="Times New Roman" w:cs="Times New Roman"/>
                <w:b/>
                <w:spacing w:val="-14"/>
                <w:kern w:val="0"/>
                <w:sz w:val="20"/>
                <w:szCs w:val="20"/>
                <w14:ligatures w14:val="none"/>
              </w:rPr>
              <w:t xml:space="preserve"> </w:t>
            </w:r>
            <w:r w:rsidRPr="00D05E46">
              <w:rPr>
                <w:rFonts w:eastAsia="Times New Roman" w:cs="Times New Roman"/>
                <w:b/>
                <w:kern w:val="0"/>
                <w:sz w:val="20"/>
                <w:szCs w:val="20"/>
                <w14:ligatures w14:val="none"/>
              </w:rPr>
              <w:t xml:space="preserve">the </w:t>
            </w:r>
            <w:r w:rsidRPr="00D05E46">
              <w:rPr>
                <w:rFonts w:eastAsia="Times New Roman" w:cs="Times New Roman"/>
                <w:b/>
                <w:spacing w:val="-4"/>
                <w:kern w:val="0"/>
                <w:sz w:val="20"/>
                <w:szCs w:val="20"/>
                <w14:ligatures w14:val="none"/>
              </w:rPr>
              <w:t xml:space="preserve">EBP </w:t>
            </w:r>
            <w:r w:rsidRPr="00D05E46">
              <w:rPr>
                <w:rFonts w:eastAsia="Times New Roman" w:cs="Times New Roman"/>
                <w:b/>
                <w:spacing w:val="-2"/>
                <w:kern w:val="0"/>
                <w:sz w:val="20"/>
                <w:szCs w:val="20"/>
                <w14:ligatures w14:val="none"/>
              </w:rPr>
              <w:t>question</w:t>
            </w:r>
          </w:p>
        </w:tc>
        <w:tc>
          <w:tcPr>
            <w:tcW w:w="544" w:type="pct"/>
            <w:vAlign w:val="center"/>
          </w:tcPr>
          <w:p w14:paraId="3CF79B45" w14:textId="77777777" w:rsidR="00D05E46" w:rsidRPr="00D05E46" w:rsidRDefault="00D05E46" w:rsidP="00D05E46">
            <w:pPr>
              <w:widowControl w:val="0"/>
              <w:autoSpaceDE w:val="0"/>
              <w:autoSpaceDN w:val="0"/>
              <w:spacing w:after="0" w:line="240" w:lineRule="auto"/>
              <w:ind w:right="215"/>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Measures </w:t>
            </w:r>
            <w:r w:rsidRPr="00D05E46">
              <w:rPr>
                <w:rFonts w:eastAsia="Times New Roman" w:cs="Times New Roman"/>
                <w:b/>
                <w:spacing w:val="-4"/>
                <w:kern w:val="0"/>
                <w:sz w:val="20"/>
                <w:szCs w:val="20"/>
                <w14:ligatures w14:val="none"/>
              </w:rPr>
              <w:t>used</w:t>
            </w:r>
          </w:p>
        </w:tc>
        <w:tc>
          <w:tcPr>
            <w:tcW w:w="430" w:type="pct"/>
            <w:vAlign w:val="center"/>
          </w:tcPr>
          <w:p w14:paraId="020C6A1B"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Limitations</w:t>
            </w:r>
          </w:p>
        </w:tc>
        <w:tc>
          <w:tcPr>
            <w:tcW w:w="293" w:type="pct"/>
            <w:vAlign w:val="center"/>
          </w:tcPr>
          <w:p w14:paraId="314F3E97"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kern w:val="0"/>
                <w:sz w:val="20"/>
                <w:szCs w:val="20"/>
                <w14:ligatures w14:val="none"/>
              </w:rPr>
            </w:pPr>
            <w:r w:rsidRPr="00D05E46">
              <w:rPr>
                <w:rFonts w:eastAsia="Times New Roman" w:cs="Times New Roman"/>
                <w:b/>
                <w:spacing w:val="-2"/>
                <w:kern w:val="0"/>
                <w:sz w:val="20"/>
                <w:szCs w:val="20"/>
                <w14:ligatures w14:val="none"/>
              </w:rPr>
              <w:t xml:space="preserve">Evidence </w:t>
            </w:r>
            <w:r w:rsidRPr="00D05E46">
              <w:rPr>
                <w:rFonts w:eastAsia="Times New Roman" w:cs="Times New Roman"/>
                <w:b/>
                <w:kern w:val="0"/>
                <w:sz w:val="20"/>
                <w:szCs w:val="20"/>
                <w14:ligatures w14:val="none"/>
              </w:rPr>
              <w:t xml:space="preserve">level &amp; </w:t>
            </w:r>
            <w:r w:rsidRPr="00D05E46">
              <w:rPr>
                <w:rFonts w:eastAsia="Times New Roman" w:cs="Times New Roman"/>
                <w:b/>
                <w:spacing w:val="-2"/>
                <w:kern w:val="0"/>
                <w:sz w:val="20"/>
                <w:szCs w:val="20"/>
                <w14:ligatures w14:val="none"/>
              </w:rPr>
              <w:t>quality</w:t>
            </w:r>
          </w:p>
        </w:tc>
        <w:tc>
          <w:tcPr>
            <w:tcW w:w="292" w:type="pct"/>
          </w:tcPr>
          <w:p w14:paraId="4820E3D9" w14:textId="77777777" w:rsidR="00D05E46" w:rsidRPr="00D05E46" w:rsidRDefault="00D05E46" w:rsidP="00D05E46">
            <w:pPr>
              <w:widowControl w:val="0"/>
              <w:autoSpaceDE w:val="0"/>
              <w:autoSpaceDN w:val="0"/>
              <w:spacing w:after="0" w:line="240" w:lineRule="auto"/>
              <w:contextualSpacing/>
              <w:jc w:val="center"/>
              <w:rPr>
                <w:rFonts w:eastAsia="Times New Roman" w:cs="Times New Roman"/>
                <w:b/>
                <w:spacing w:val="-2"/>
                <w:kern w:val="0"/>
                <w:sz w:val="20"/>
                <w:szCs w:val="20"/>
                <w14:ligatures w14:val="none"/>
              </w:rPr>
            </w:pPr>
            <w:r w:rsidRPr="00D05E46">
              <w:rPr>
                <w:rFonts w:eastAsia="Times New Roman" w:cs="Times New Roman"/>
                <w:b/>
                <w:spacing w:val="-2"/>
                <w:kern w:val="0"/>
                <w:sz w:val="20"/>
                <w:szCs w:val="20"/>
                <w14:ligatures w14:val="none"/>
              </w:rPr>
              <w:t>Notes to Team</w:t>
            </w:r>
          </w:p>
        </w:tc>
      </w:tr>
      <w:tr w:rsidR="00D05E46" w:rsidRPr="00D05E46" w14:paraId="29E6208C" w14:textId="77777777" w:rsidTr="003F4A46">
        <w:trPr>
          <w:trHeight w:val="659"/>
        </w:trPr>
        <w:tc>
          <w:tcPr>
            <w:tcW w:w="363" w:type="pct"/>
            <w:shd w:val="clear" w:color="auto" w:fill="C6D9F1"/>
          </w:tcPr>
          <w:p w14:paraId="7F9CBB05" w14:textId="77777777" w:rsidR="00D05E46" w:rsidRPr="00D05E46" w:rsidRDefault="00D05E46" w:rsidP="00D05E46">
            <w:pPr>
              <w:widowControl w:val="0"/>
              <w:autoSpaceDE w:val="0"/>
              <w:autoSpaceDN w:val="0"/>
              <w:spacing w:after="0" w:line="240" w:lineRule="auto"/>
              <w:ind w:left="288"/>
              <w:contextualSpacing/>
              <w:rPr>
                <w:rFonts w:eastAsia="Times New Roman" w:cs="Times New Roman"/>
                <w:kern w:val="0"/>
                <w:sz w:val="18"/>
                <w:szCs w:val="18"/>
                <w14:ligatures w14:val="none"/>
              </w:rPr>
            </w:pPr>
          </w:p>
        </w:tc>
        <w:tc>
          <w:tcPr>
            <w:tcW w:w="339" w:type="pct"/>
            <w:shd w:val="clear" w:color="auto" w:fill="C6D9F1"/>
          </w:tcPr>
          <w:p w14:paraId="1C85B8D7" w14:textId="77777777"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p>
        </w:tc>
        <w:tc>
          <w:tcPr>
            <w:tcW w:w="633" w:type="pct"/>
            <w:shd w:val="clear" w:color="auto" w:fill="C6D9F1"/>
          </w:tcPr>
          <w:p w14:paraId="700C64BD" w14:textId="321D6E77" w:rsidR="00D05E46" w:rsidRPr="00D05E46" w:rsidRDefault="00D05E46" w:rsidP="00D05E46">
            <w:pPr>
              <w:spacing w:after="0" w:line="240" w:lineRule="auto"/>
              <w:contextualSpacing/>
              <w:rPr>
                <w:rFonts w:ascii="Calibri" w:eastAsia="MS Mincho" w:hAnsi="Calibri" w:cs="Times New Roman"/>
                <w:kern w:val="0"/>
                <w:sz w:val="22"/>
                <w14:ligatures w14:val="none"/>
              </w:rPr>
            </w:pPr>
          </w:p>
        </w:tc>
        <w:tc>
          <w:tcPr>
            <w:tcW w:w="363" w:type="pct"/>
            <w:shd w:val="clear" w:color="auto" w:fill="C6D9F1"/>
          </w:tcPr>
          <w:p w14:paraId="534AC7BA" w14:textId="1C4C31C1"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p>
        </w:tc>
        <w:tc>
          <w:tcPr>
            <w:tcW w:w="463" w:type="pct"/>
            <w:shd w:val="clear" w:color="auto" w:fill="C6D9F1"/>
          </w:tcPr>
          <w:p w14:paraId="27163294" w14:textId="17406415"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p>
        </w:tc>
        <w:tc>
          <w:tcPr>
            <w:tcW w:w="624" w:type="pct"/>
            <w:shd w:val="clear" w:color="auto" w:fill="C6D9F1"/>
          </w:tcPr>
          <w:p w14:paraId="06D24BF0" w14:textId="1F4AE503"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p>
        </w:tc>
        <w:tc>
          <w:tcPr>
            <w:tcW w:w="656" w:type="pct"/>
            <w:shd w:val="clear" w:color="auto" w:fill="C6D9F1"/>
          </w:tcPr>
          <w:p w14:paraId="4857DBBD" w14:textId="4A0790CD"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p>
        </w:tc>
        <w:tc>
          <w:tcPr>
            <w:tcW w:w="544" w:type="pct"/>
            <w:shd w:val="clear" w:color="auto" w:fill="C6D9F1"/>
          </w:tcPr>
          <w:p w14:paraId="2321BC5D" w14:textId="60DAEEC9"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p>
        </w:tc>
        <w:tc>
          <w:tcPr>
            <w:tcW w:w="430" w:type="pct"/>
            <w:shd w:val="clear" w:color="auto" w:fill="C6D9F1"/>
          </w:tcPr>
          <w:p w14:paraId="2EADF06B" w14:textId="4713E23C"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p>
        </w:tc>
        <w:tc>
          <w:tcPr>
            <w:tcW w:w="293" w:type="pct"/>
            <w:shd w:val="clear" w:color="auto" w:fill="C6D9F1"/>
          </w:tcPr>
          <w:p w14:paraId="6705C7FD" w14:textId="15610BF1" w:rsidR="00D05E46" w:rsidRPr="00D05E46" w:rsidRDefault="00D05E46" w:rsidP="00D05E46">
            <w:pPr>
              <w:widowControl w:val="0"/>
              <w:autoSpaceDE w:val="0"/>
              <w:autoSpaceDN w:val="0"/>
              <w:spacing w:after="0" w:line="240" w:lineRule="auto"/>
              <w:contextualSpacing/>
              <w:rPr>
                <w:rFonts w:eastAsia="Times New Roman" w:cs="Times New Roman"/>
                <w:kern w:val="0"/>
                <w:sz w:val="18"/>
                <w:szCs w:val="18"/>
                <w14:ligatures w14:val="none"/>
              </w:rPr>
            </w:pPr>
          </w:p>
        </w:tc>
        <w:tc>
          <w:tcPr>
            <w:tcW w:w="292" w:type="pct"/>
            <w:shd w:val="clear" w:color="auto" w:fill="C6D9F1"/>
          </w:tcPr>
          <w:p w14:paraId="63D628BF" w14:textId="77777777" w:rsidR="00D05E46" w:rsidRPr="00D05E46" w:rsidRDefault="00D05E46" w:rsidP="00D05E46">
            <w:pPr>
              <w:widowControl w:val="0"/>
              <w:autoSpaceDE w:val="0"/>
              <w:autoSpaceDN w:val="0"/>
              <w:spacing w:after="0" w:line="240" w:lineRule="auto"/>
              <w:ind w:left="288"/>
              <w:contextualSpacing/>
              <w:rPr>
                <w:rFonts w:eastAsia="Times New Roman" w:cs="Times New Roman"/>
                <w:b/>
                <w:bCs/>
                <w:kern w:val="0"/>
                <w:sz w:val="18"/>
                <w:szCs w:val="18"/>
                <w14:ligatures w14:val="none"/>
              </w:rPr>
            </w:pPr>
          </w:p>
        </w:tc>
      </w:tr>
      <w:tr w:rsidR="00D05E46" w:rsidRPr="00D05E46" w14:paraId="53885646" w14:textId="77777777" w:rsidTr="003F4A46">
        <w:trPr>
          <w:trHeight w:val="662"/>
        </w:trPr>
        <w:tc>
          <w:tcPr>
            <w:tcW w:w="363" w:type="pct"/>
          </w:tcPr>
          <w:p w14:paraId="7C7B69AE"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bookmarkStart w:id="0" w:name="_Hlk140067709"/>
            <w:bookmarkStart w:id="1" w:name="_Hlk140067720"/>
          </w:p>
        </w:tc>
        <w:tc>
          <w:tcPr>
            <w:tcW w:w="339" w:type="pct"/>
          </w:tcPr>
          <w:p w14:paraId="25923BB6" w14:textId="6703BF7C" w:rsidR="00D05E46" w:rsidRPr="00D05E46" w:rsidRDefault="00713222"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72</w:t>
            </w:r>
          </w:p>
        </w:tc>
        <w:tc>
          <w:tcPr>
            <w:tcW w:w="633" w:type="pct"/>
          </w:tcPr>
          <w:p w14:paraId="47A969E6" w14:textId="77777777" w:rsidR="00A61BA2" w:rsidRDefault="00A61BA2" w:rsidP="00A61BA2">
            <w:pPr>
              <w:spacing w:line="480" w:lineRule="auto"/>
              <w:rPr>
                <w:rFonts w:cs="Times New Roman"/>
                <w:sz w:val="24"/>
                <w:szCs w:val="24"/>
              </w:rPr>
            </w:pPr>
            <w:r w:rsidRPr="00747467">
              <w:rPr>
                <w:rFonts w:cs="Times New Roman"/>
                <w:sz w:val="24"/>
                <w:szCs w:val="24"/>
              </w:rPr>
              <w:t xml:space="preserve">Hussein, R. S., </w:t>
            </w:r>
            <w:proofErr w:type="spellStart"/>
            <w:r w:rsidRPr="00747467">
              <w:rPr>
                <w:rFonts w:cs="Times New Roman"/>
                <w:sz w:val="24"/>
                <w:szCs w:val="24"/>
              </w:rPr>
              <w:t>Rabei</w:t>
            </w:r>
            <w:proofErr w:type="spellEnd"/>
            <w:r w:rsidRPr="00747467">
              <w:rPr>
                <w:rFonts w:cs="Times New Roman"/>
                <w:sz w:val="24"/>
                <w:szCs w:val="24"/>
              </w:rPr>
              <w:t xml:space="preserve">, S. H. A., </w:t>
            </w:r>
            <w:proofErr w:type="spellStart"/>
            <w:r w:rsidRPr="00747467">
              <w:rPr>
                <w:rFonts w:cs="Times New Roman"/>
                <w:sz w:val="24"/>
                <w:szCs w:val="24"/>
              </w:rPr>
              <w:t>Gebrel</w:t>
            </w:r>
            <w:proofErr w:type="spellEnd"/>
            <w:r w:rsidRPr="00747467">
              <w:rPr>
                <w:rFonts w:cs="Times New Roman"/>
                <w:sz w:val="24"/>
                <w:szCs w:val="24"/>
              </w:rPr>
              <w:t>, A. F., &amp; Yousef, S. S. (2024). Effect of a targeted health</w:t>
            </w:r>
          </w:p>
          <w:p w14:paraId="49506D8D" w14:textId="77777777" w:rsidR="00A61BA2" w:rsidRPr="00747467" w:rsidRDefault="00A61BA2" w:rsidP="00A61BA2">
            <w:pPr>
              <w:spacing w:line="480" w:lineRule="auto"/>
              <w:ind w:left="720" w:firstLine="60"/>
              <w:rPr>
                <w:rFonts w:cs="Times New Roman"/>
                <w:sz w:val="24"/>
                <w:szCs w:val="24"/>
              </w:rPr>
            </w:pPr>
            <w:r w:rsidRPr="00747467">
              <w:rPr>
                <w:rFonts w:cs="Times New Roman"/>
                <w:sz w:val="24"/>
                <w:szCs w:val="24"/>
              </w:rPr>
              <w:t xml:space="preserve">education program on nurses’ awareness </w:t>
            </w:r>
            <w:r w:rsidRPr="00747467">
              <w:rPr>
                <w:rFonts w:cs="Times New Roman"/>
                <w:sz w:val="24"/>
                <w:szCs w:val="24"/>
              </w:rPr>
              <w:lastRenderedPageBreak/>
              <w:t>about postpartum depression. </w:t>
            </w:r>
            <w:r w:rsidRPr="00747467">
              <w:rPr>
                <w:rFonts w:cs="Times New Roman"/>
                <w:i/>
                <w:iCs/>
                <w:sz w:val="24"/>
                <w:szCs w:val="24"/>
              </w:rPr>
              <w:t>Middle East Current Psychiatry</w:t>
            </w:r>
            <w:r w:rsidRPr="00747467">
              <w:rPr>
                <w:rFonts w:cs="Times New Roman"/>
                <w:sz w:val="24"/>
                <w:szCs w:val="24"/>
              </w:rPr>
              <w:t>, </w:t>
            </w:r>
            <w:r w:rsidRPr="00747467">
              <w:rPr>
                <w:rFonts w:cs="Times New Roman"/>
                <w:i/>
                <w:iCs/>
                <w:sz w:val="24"/>
                <w:szCs w:val="24"/>
              </w:rPr>
              <w:t>31</w:t>
            </w:r>
            <w:r w:rsidRPr="00747467">
              <w:rPr>
                <w:rFonts w:cs="Times New Roman"/>
                <w:sz w:val="24"/>
                <w:szCs w:val="24"/>
              </w:rPr>
              <w:t>(1), 72.</w:t>
            </w:r>
            <w:r>
              <w:rPr>
                <w:rFonts w:cs="Times New Roman"/>
                <w:sz w:val="24"/>
                <w:szCs w:val="24"/>
              </w:rPr>
              <w:t xml:space="preserve"> </w:t>
            </w:r>
            <w:hyperlink r:id="rId9" w:history="1">
              <w:r w:rsidRPr="000D451B">
                <w:rPr>
                  <w:rStyle w:val="Hyperlink"/>
                  <w:rFonts w:cs="Times New Roman"/>
                  <w:sz w:val="24"/>
                  <w:szCs w:val="24"/>
                </w:rPr>
                <w:t>https://doi.org/10.1186/s43045-024-00464-z</w:t>
              </w:r>
            </w:hyperlink>
            <w:r>
              <w:rPr>
                <w:rFonts w:cs="Times New Roman"/>
                <w:sz w:val="24"/>
                <w:szCs w:val="24"/>
              </w:rPr>
              <w:t xml:space="preserve"> </w:t>
            </w:r>
          </w:p>
          <w:p w14:paraId="76098690" w14:textId="436F1B9F"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63" w:type="pct"/>
          </w:tcPr>
          <w:p w14:paraId="667C2D29" w14:textId="6285333F" w:rsidR="00D05E46" w:rsidRPr="00D05E46" w:rsidRDefault="008258AF" w:rsidP="00D05E46">
            <w:pPr>
              <w:widowControl w:val="0"/>
              <w:autoSpaceDE w:val="0"/>
              <w:autoSpaceDN w:val="0"/>
              <w:spacing w:after="0" w:line="240" w:lineRule="auto"/>
              <w:rPr>
                <w:rFonts w:eastAsia="Times New Roman" w:cs="Times New Roman"/>
                <w:kern w:val="0"/>
                <w:sz w:val="22"/>
                <w14:ligatures w14:val="none"/>
              </w:rPr>
            </w:pPr>
            <w:proofErr w:type="gramStart"/>
            <w:r>
              <w:rPr>
                <w:rFonts w:eastAsia="Times New Roman" w:cs="Times New Roman"/>
                <w:kern w:val="0"/>
                <w:sz w:val="22"/>
                <w14:ligatures w14:val="none"/>
              </w:rPr>
              <w:lastRenderedPageBreak/>
              <w:t>Pre</w:t>
            </w:r>
            <w:proofErr w:type="gramEnd"/>
            <w:r>
              <w:rPr>
                <w:rFonts w:eastAsia="Times New Roman" w:cs="Times New Roman"/>
                <w:kern w:val="0"/>
                <w:sz w:val="22"/>
                <w14:ligatures w14:val="none"/>
              </w:rPr>
              <w:t xml:space="preserve"> and Post-Quasi Experimental Study</w:t>
            </w:r>
            <w:r w:rsidR="000C60C2">
              <w:rPr>
                <w:rFonts w:eastAsia="Times New Roman" w:cs="Times New Roman"/>
                <w:kern w:val="0"/>
                <w:sz w:val="22"/>
                <w14:ligatures w14:val="none"/>
              </w:rPr>
              <w:t>.</w:t>
            </w:r>
            <w:r>
              <w:rPr>
                <w:rFonts w:eastAsia="Times New Roman" w:cs="Times New Roman"/>
                <w:kern w:val="0"/>
                <w:sz w:val="22"/>
                <w14:ligatures w14:val="none"/>
              </w:rPr>
              <w:t xml:space="preserve"> </w:t>
            </w:r>
          </w:p>
        </w:tc>
        <w:tc>
          <w:tcPr>
            <w:tcW w:w="463" w:type="pct"/>
          </w:tcPr>
          <w:p w14:paraId="44DD58A2" w14:textId="4042ECDA" w:rsidR="00D05E46" w:rsidRPr="00D05E46" w:rsidRDefault="008258AF"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63 nurses from the ASU Maternity Hospital</w:t>
            </w:r>
            <w:r w:rsidR="000C60C2">
              <w:rPr>
                <w:rFonts w:eastAsia="Times New Roman" w:cs="Times New Roman"/>
                <w:kern w:val="0"/>
                <w:sz w:val="22"/>
                <w14:ligatures w14:val="none"/>
              </w:rPr>
              <w:t>.</w:t>
            </w:r>
          </w:p>
        </w:tc>
        <w:tc>
          <w:tcPr>
            <w:tcW w:w="624" w:type="pct"/>
          </w:tcPr>
          <w:p w14:paraId="7A9E176A" w14:textId="2C8332DC" w:rsidR="00D05E46" w:rsidRPr="00D05E46" w:rsidRDefault="008258AF"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Health education program for nurses</w:t>
            </w:r>
            <w:r w:rsidR="000C60C2">
              <w:rPr>
                <w:rFonts w:eastAsia="Times New Roman" w:cs="Times New Roman"/>
                <w:kern w:val="0"/>
                <w:sz w:val="22"/>
                <w14:ligatures w14:val="none"/>
              </w:rPr>
              <w:t>.</w:t>
            </w:r>
          </w:p>
        </w:tc>
        <w:tc>
          <w:tcPr>
            <w:tcW w:w="656" w:type="pct"/>
          </w:tcPr>
          <w:p w14:paraId="1DF5322C" w14:textId="381D42FA" w:rsidR="00D05E46" w:rsidRPr="00D05E46" w:rsidRDefault="008258AF"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 xml:space="preserve">Findings indicate that a targeted health education program for nurses </w:t>
            </w:r>
            <w:r w:rsidR="00856612">
              <w:rPr>
                <w:rFonts w:eastAsia="Times New Roman" w:cs="Times New Roman"/>
                <w:kern w:val="0"/>
                <w:sz w:val="22"/>
                <w14:ligatures w14:val="none"/>
              </w:rPr>
              <w:t xml:space="preserve">enhances them with the skills to assess, recognize and respond to postpartum depression cases in their clinic. </w:t>
            </w:r>
            <w:r>
              <w:rPr>
                <w:rFonts w:eastAsia="Times New Roman" w:cs="Times New Roman"/>
                <w:kern w:val="0"/>
                <w:sz w:val="22"/>
                <w14:ligatures w14:val="none"/>
              </w:rPr>
              <w:t xml:space="preserve"> </w:t>
            </w:r>
          </w:p>
        </w:tc>
        <w:tc>
          <w:tcPr>
            <w:tcW w:w="544" w:type="pct"/>
          </w:tcPr>
          <w:p w14:paraId="629294C7" w14:textId="213D5779" w:rsidR="00D05E46" w:rsidRPr="00D05E46" w:rsidRDefault="00BB04E9"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 xml:space="preserve">A two-phase self-administered questionnaire to assess nurses’ perceptions about PPD. </w:t>
            </w:r>
          </w:p>
        </w:tc>
        <w:tc>
          <w:tcPr>
            <w:tcW w:w="430" w:type="pct"/>
          </w:tcPr>
          <w:p w14:paraId="2C628B7B" w14:textId="41A00FBE" w:rsidR="00D05E46" w:rsidRPr="00D05E46" w:rsidRDefault="003A21C6" w:rsidP="00D05E46">
            <w:pPr>
              <w:widowControl w:val="0"/>
              <w:autoSpaceDE w:val="0"/>
              <w:autoSpaceDN w:val="0"/>
              <w:spacing w:after="0" w:line="240" w:lineRule="auto"/>
              <w:rPr>
                <w:rFonts w:eastAsia="Times New Roman" w:cs="Times New Roman"/>
                <w:kern w:val="0"/>
                <w:sz w:val="22"/>
                <w14:ligatures w14:val="none"/>
              </w:rPr>
            </w:pPr>
            <w:proofErr w:type="gramStart"/>
            <w:r>
              <w:rPr>
                <w:rFonts w:eastAsia="Times New Roman" w:cs="Times New Roman"/>
                <w:kern w:val="0"/>
                <w:sz w:val="22"/>
                <w14:ligatures w14:val="none"/>
              </w:rPr>
              <w:t>.</w:t>
            </w:r>
            <w:r w:rsidR="00C712B5">
              <w:rPr>
                <w:rFonts w:eastAsia="Times New Roman" w:cs="Times New Roman"/>
                <w:kern w:val="0"/>
                <w:sz w:val="22"/>
                <w14:ligatures w14:val="none"/>
              </w:rPr>
              <w:t>The</w:t>
            </w:r>
            <w:proofErr w:type="gramEnd"/>
            <w:r w:rsidR="00C712B5">
              <w:rPr>
                <w:rFonts w:eastAsia="Times New Roman" w:cs="Times New Roman"/>
                <w:kern w:val="0"/>
                <w:sz w:val="22"/>
                <w14:ligatures w14:val="none"/>
              </w:rPr>
              <w:t xml:space="preserve"> limitations of the study is that it was conducted in a single institution which limits the findings to a small group of nurses</w:t>
            </w:r>
            <w:r w:rsidR="00D35868">
              <w:rPr>
                <w:rFonts w:eastAsia="Times New Roman" w:cs="Times New Roman"/>
                <w:kern w:val="0"/>
                <w:sz w:val="22"/>
                <w14:ligatures w14:val="none"/>
              </w:rPr>
              <w:t>.</w:t>
            </w:r>
          </w:p>
        </w:tc>
        <w:tc>
          <w:tcPr>
            <w:tcW w:w="293" w:type="pct"/>
          </w:tcPr>
          <w:p w14:paraId="5B8DCAD1" w14:textId="5AA0B2F9" w:rsidR="00D05E46" w:rsidRPr="00D05E46" w:rsidRDefault="00D35868"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Level II, Quality B</w:t>
            </w:r>
          </w:p>
        </w:tc>
        <w:tc>
          <w:tcPr>
            <w:tcW w:w="292" w:type="pct"/>
          </w:tcPr>
          <w:p w14:paraId="4A5C66E3" w14:textId="77777777" w:rsidR="00D05E46" w:rsidRDefault="00D05E46" w:rsidP="00D05E46">
            <w:pPr>
              <w:widowControl w:val="0"/>
              <w:autoSpaceDE w:val="0"/>
              <w:autoSpaceDN w:val="0"/>
              <w:spacing w:after="0" w:line="240" w:lineRule="auto"/>
              <w:rPr>
                <w:rFonts w:eastAsia="Times New Roman" w:cs="Times New Roman"/>
                <w:kern w:val="0"/>
                <w:sz w:val="22"/>
                <w14:ligatures w14:val="none"/>
              </w:rPr>
            </w:pPr>
          </w:p>
          <w:p w14:paraId="69AAABA9" w14:textId="11E986C5" w:rsidR="003F4A46" w:rsidRPr="00D05E46" w:rsidRDefault="00D35868"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 xml:space="preserve">The article is crucial to ascertain various perception of nurses before and after implementing an education program to gauge the effectiveness of the intervention. </w:t>
            </w:r>
          </w:p>
        </w:tc>
      </w:tr>
      <w:tr w:rsidR="00D05E46" w:rsidRPr="00D05E46" w14:paraId="01B8FAD2" w14:textId="77777777" w:rsidTr="003F4A46">
        <w:trPr>
          <w:trHeight w:val="661"/>
        </w:trPr>
        <w:tc>
          <w:tcPr>
            <w:tcW w:w="363" w:type="pct"/>
          </w:tcPr>
          <w:p w14:paraId="30629A24" w14:textId="77777777"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39" w:type="pct"/>
          </w:tcPr>
          <w:p w14:paraId="51C02155" w14:textId="7A9032BB" w:rsidR="00D05E46" w:rsidRPr="00D05E46" w:rsidRDefault="003F2DD8" w:rsidP="00D05E46">
            <w:pPr>
              <w:widowControl w:val="0"/>
              <w:autoSpaceDE w:val="0"/>
              <w:autoSpaceDN w:val="0"/>
              <w:spacing w:after="0" w:line="240" w:lineRule="auto"/>
              <w:rPr>
                <w:rFonts w:eastAsia="Times New Roman" w:cs="Times New Roman"/>
                <w:kern w:val="0"/>
                <w:sz w:val="22"/>
                <w14:ligatures w14:val="none"/>
              </w:rPr>
            </w:pPr>
            <w:r w:rsidRPr="003F2DD8">
              <w:rPr>
                <w:rFonts w:eastAsia="Times New Roman" w:cs="Times New Roman"/>
                <w:kern w:val="0"/>
                <w:sz w:val="22"/>
                <w14:ligatures w14:val="none"/>
              </w:rPr>
              <w:t>103365</w:t>
            </w:r>
          </w:p>
        </w:tc>
        <w:tc>
          <w:tcPr>
            <w:tcW w:w="633" w:type="pct"/>
          </w:tcPr>
          <w:p w14:paraId="02721B9B" w14:textId="77777777" w:rsidR="00F5533D" w:rsidRDefault="00F5533D" w:rsidP="00F5533D">
            <w:pPr>
              <w:spacing w:line="480" w:lineRule="auto"/>
              <w:rPr>
                <w:rFonts w:cs="Times New Roman"/>
                <w:sz w:val="24"/>
                <w:szCs w:val="24"/>
              </w:rPr>
            </w:pPr>
            <w:proofErr w:type="spellStart"/>
            <w:r w:rsidRPr="009607FF">
              <w:rPr>
                <w:rFonts w:cs="Times New Roman"/>
                <w:sz w:val="24"/>
                <w:szCs w:val="24"/>
              </w:rPr>
              <w:t>Branquinho</w:t>
            </w:r>
            <w:proofErr w:type="spellEnd"/>
            <w:r w:rsidRPr="009607FF">
              <w:rPr>
                <w:rFonts w:cs="Times New Roman"/>
                <w:sz w:val="24"/>
                <w:szCs w:val="24"/>
              </w:rPr>
              <w:t xml:space="preserve">, M., Shakeel, N., Horsch, A., &amp; Fonseca, A. (2022). Frontline health professionals’ </w:t>
            </w:r>
          </w:p>
          <w:p w14:paraId="6E99BE6E" w14:textId="77777777" w:rsidR="00F5533D" w:rsidRPr="009607FF" w:rsidRDefault="00F5533D" w:rsidP="00F5533D">
            <w:pPr>
              <w:spacing w:line="480" w:lineRule="auto"/>
              <w:ind w:left="720"/>
              <w:rPr>
                <w:rFonts w:cs="Times New Roman"/>
                <w:sz w:val="24"/>
                <w:szCs w:val="24"/>
              </w:rPr>
            </w:pPr>
            <w:r w:rsidRPr="009607FF">
              <w:rPr>
                <w:rFonts w:cs="Times New Roman"/>
                <w:sz w:val="24"/>
                <w:szCs w:val="24"/>
              </w:rPr>
              <w:lastRenderedPageBreak/>
              <w:t>perinatal depression literacy: A systematic review. </w:t>
            </w:r>
            <w:r w:rsidRPr="009607FF">
              <w:rPr>
                <w:rFonts w:cs="Times New Roman"/>
                <w:i/>
                <w:iCs/>
                <w:sz w:val="24"/>
                <w:szCs w:val="24"/>
              </w:rPr>
              <w:t>Midwifery</w:t>
            </w:r>
            <w:r w:rsidRPr="009607FF">
              <w:rPr>
                <w:rFonts w:cs="Times New Roman"/>
                <w:sz w:val="24"/>
                <w:szCs w:val="24"/>
              </w:rPr>
              <w:t>, </w:t>
            </w:r>
            <w:r w:rsidRPr="009607FF">
              <w:rPr>
                <w:rFonts w:cs="Times New Roman"/>
                <w:i/>
                <w:iCs/>
                <w:sz w:val="24"/>
                <w:szCs w:val="24"/>
              </w:rPr>
              <w:t>111</w:t>
            </w:r>
            <w:r w:rsidRPr="009607FF">
              <w:rPr>
                <w:rFonts w:cs="Times New Roman"/>
                <w:sz w:val="24"/>
                <w:szCs w:val="24"/>
              </w:rPr>
              <w:t>, 103365.</w:t>
            </w:r>
            <w:r>
              <w:rPr>
                <w:rFonts w:cs="Times New Roman"/>
                <w:sz w:val="24"/>
                <w:szCs w:val="24"/>
              </w:rPr>
              <w:t xml:space="preserve">  </w:t>
            </w:r>
            <w:hyperlink r:id="rId10" w:history="1">
              <w:r w:rsidRPr="000D451B">
                <w:rPr>
                  <w:rStyle w:val="Hyperlink"/>
                  <w:rFonts w:cs="Times New Roman"/>
                  <w:sz w:val="24"/>
                  <w:szCs w:val="24"/>
                </w:rPr>
                <w:t>https://doi.org/10.1016/j.midw.2022.103365</w:t>
              </w:r>
            </w:hyperlink>
            <w:r>
              <w:rPr>
                <w:rFonts w:cs="Times New Roman"/>
                <w:sz w:val="24"/>
                <w:szCs w:val="24"/>
              </w:rPr>
              <w:t xml:space="preserve"> </w:t>
            </w:r>
          </w:p>
          <w:p w14:paraId="52CB93F1" w14:textId="18837509" w:rsidR="00D05E46" w:rsidRPr="00D05E46" w:rsidRDefault="00D05E46" w:rsidP="00D05E46">
            <w:pPr>
              <w:widowControl w:val="0"/>
              <w:autoSpaceDE w:val="0"/>
              <w:autoSpaceDN w:val="0"/>
              <w:spacing w:after="0" w:line="240" w:lineRule="auto"/>
              <w:rPr>
                <w:rFonts w:eastAsia="Times New Roman" w:cs="Times New Roman"/>
                <w:kern w:val="0"/>
                <w:sz w:val="22"/>
                <w14:ligatures w14:val="none"/>
              </w:rPr>
            </w:pPr>
          </w:p>
        </w:tc>
        <w:tc>
          <w:tcPr>
            <w:tcW w:w="363" w:type="pct"/>
          </w:tcPr>
          <w:p w14:paraId="66F76B20" w14:textId="03DA9F79" w:rsidR="00D05E46" w:rsidRPr="00D05E46" w:rsidRDefault="00F5533D"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lastRenderedPageBreak/>
              <w:t>Systematic Review</w:t>
            </w:r>
          </w:p>
        </w:tc>
        <w:tc>
          <w:tcPr>
            <w:tcW w:w="463" w:type="pct"/>
          </w:tcPr>
          <w:p w14:paraId="3CD59E04" w14:textId="7F78A988" w:rsidR="00D05E46" w:rsidRPr="00D05E46" w:rsidRDefault="00DE780B"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 xml:space="preserve">3172 articles screened for </w:t>
            </w:r>
            <w:r w:rsidR="002C6024">
              <w:rPr>
                <w:rFonts w:eastAsia="Times New Roman" w:cs="Times New Roman"/>
                <w:kern w:val="0"/>
                <w:sz w:val="22"/>
                <w14:ligatures w14:val="none"/>
              </w:rPr>
              <w:t xml:space="preserve">data regarding educating frontline health professionals about PPD. </w:t>
            </w:r>
          </w:p>
        </w:tc>
        <w:tc>
          <w:tcPr>
            <w:tcW w:w="624" w:type="pct"/>
          </w:tcPr>
          <w:p w14:paraId="6A1BCECD" w14:textId="64892B7F" w:rsidR="00D05E46" w:rsidRPr="00D05E46" w:rsidRDefault="00464914"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 xml:space="preserve">Providing health professionals with training to increase their knowledge about PPD. </w:t>
            </w:r>
          </w:p>
        </w:tc>
        <w:tc>
          <w:tcPr>
            <w:tcW w:w="656" w:type="pct"/>
          </w:tcPr>
          <w:p w14:paraId="47D97606" w14:textId="0793E9F5" w:rsidR="00D05E46" w:rsidRPr="00D05E46" w:rsidRDefault="0086033D"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 xml:space="preserve">. </w:t>
            </w:r>
            <w:r w:rsidR="004A4EB0">
              <w:rPr>
                <w:rFonts w:eastAsia="Times New Roman" w:cs="Times New Roman"/>
                <w:kern w:val="0"/>
                <w:sz w:val="22"/>
                <w14:ligatures w14:val="none"/>
              </w:rPr>
              <w:t xml:space="preserve">Findings from the article suggest that </w:t>
            </w:r>
            <w:r w:rsidR="00484052">
              <w:rPr>
                <w:rFonts w:eastAsia="Times New Roman" w:cs="Times New Roman"/>
                <w:kern w:val="0"/>
                <w:sz w:val="22"/>
                <w14:ligatures w14:val="none"/>
              </w:rPr>
              <w:t>a lack of knowledge about the constructs of PPD</w:t>
            </w:r>
            <w:r w:rsidR="003833EC">
              <w:rPr>
                <w:rFonts w:eastAsia="Times New Roman" w:cs="Times New Roman"/>
                <w:kern w:val="0"/>
                <w:sz w:val="22"/>
                <w14:ligatures w14:val="none"/>
              </w:rPr>
              <w:t>, including screening tools and treatment is considered a barrier to providing adequate care to perinatal women.</w:t>
            </w:r>
          </w:p>
        </w:tc>
        <w:tc>
          <w:tcPr>
            <w:tcW w:w="544" w:type="pct"/>
          </w:tcPr>
          <w:p w14:paraId="7C919F10" w14:textId="5AA032B9" w:rsidR="00D05E46" w:rsidRPr="00D05E46" w:rsidRDefault="001D680F"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 xml:space="preserve">PRISMA guidelines used to review articles. </w:t>
            </w:r>
          </w:p>
        </w:tc>
        <w:tc>
          <w:tcPr>
            <w:tcW w:w="430" w:type="pct"/>
          </w:tcPr>
          <w:p w14:paraId="799035AD" w14:textId="5AB8355B" w:rsidR="00D05E46" w:rsidRPr="00D05E46" w:rsidRDefault="00D164CF"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The limitation of the study is that relevant studies could have been missed since studies published in other languages were excluded.</w:t>
            </w:r>
          </w:p>
        </w:tc>
        <w:tc>
          <w:tcPr>
            <w:tcW w:w="293" w:type="pct"/>
          </w:tcPr>
          <w:p w14:paraId="2C681A45" w14:textId="287FA72E" w:rsidR="00D05E46" w:rsidRPr="00D05E46" w:rsidRDefault="00D164CF"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Level 1, Quality A.</w:t>
            </w:r>
          </w:p>
        </w:tc>
        <w:tc>
          <w:tcPr>
            <w:tcW w:w="292" w:type="pct"/>
          </w:tcPr>
          <w:p w14:paraId="30C49C9D" w14:textId="45C62D35" w:rsidR="00D05E46" w:rsidRPr="00D05E46" w:rsidRDefault="00F40052" w:rsidP="00D05E46">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 xml:space="preserve">This article will help in understanding the perception of other articles and their findings on the impact of nurse education </w:t>
            </w:r>
            <w:r>
              <w:rPr>
                <w:rFonts w:eastAsia="Times New Roman" w:cs="Times New Roman"/>
                <w:kern w:val="0"/>
                <w:sz w:val="22"/>
                <w14:ligatures w14:val="none"/>
              </w:rPr>
              <w:lastRenderedPageBreak/>
              <w:t>to prevent PPD severity.</w:t>
            </w:r>
          </w:p>
        </w:tc>
      </w:tr>
      <w:bookmarkEnd w:id="0"/>
      <w:tr w:rsidR="003B6E58" w:rsidRPr="00D05E46" w14:paraId="23A4EE7F" w14:textId="77777777" w:rsidTr="003F4A46">
        <w:trPr>
          <w:trHeight w:val="661"/>
        </w:trPr>
        <w:tc>
          <w:tcPr>
            <w:tcW w:w="363" w:type="pct"/>
            <w:tcBorders>
              <w:top w:val="single" w:sz="4" w:space="0" w:color="000000"/>
              <w:left w:val="single" w:sz="4" w:space="0" w:color="000000"/>
              <w:bottom w:val="single" w:sz="4" w:space="0" w:color="000000"/>
              <w:right w:val="single" w:sz="4" w:space="0" w:color="000000"/>
            </w:tcBorders>
          </w:tcPr>
          <w:p w14:paraId="46B6D7C6"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F80954D" w14:textId="4FF9F423"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4E5FF58" w14:textId="77777777" w:rsidR="00EF780E" w:rsidRDefault="00EF780E" w:rsidP="00EF780E">
            <w:pPr>
              <w:spacing w:line="480" w:lineRule="auto"/>
              <w:rPr>
                <w:rFonts w:cs="Times New Roman"/>
                <w:sz w:val="24"/>
                <w:szCs w:val="24"/>
              </w:rPr>
            </w:pPr>
            <w:bookmarkStart w:id="2" w:name="_Hlk187601607"/>
            <w:r w:rsidRPr="001E1F01">
              <w:rPr>
                <w:rFonts w:cs="Times New Roman"/>
                <w:sz w:val="24"/>
                <w:szCs w:val="24"/>
              </w:rPr>
              <w:t>Lucia</w:t>
            </w:r>
            <w:bookmarkEnd w:id="2"/>
            <w:r w:rsidRPr="001E1F01">
              <w:rPr>
                <w:rFonts w:cs="Times New Roman"/>
                <w:sz w:val="24"/>
                <w:szCs w:val="24"/>
              </w:rPr>
              <w:t xml:space="preserve">, A. (2024). Improving the Postpartum Depression Discharge </w:t>
            </w:r>
            <w:r w:rsidRPr="001E1F01">
              <w:rPr>
                <w:rFonts w:cs="Times New Roman"/>
                <w:sz w:val="24"/>
                <w:szCs w:val="24"/>
              </w:rPr>
              <w:lastRenderedPageBreak/>
              <w:t xml:space="preserve">Education to Increase Quality </w:t>
            </w:r>
          </w:p>
          <w:p w14:paraId="5681883E" w14:textId="77777777" w:rsidR="00EF780E" w:rsidRPr="001E1F01" w:rsidRDefault="00EF780E" w:rsidP="00EF780E">
            <w:pPr>
              <w:spacing w:line="480" w:lineRule="auto"/>
              <w:ind w:left="720"/>
            </w:pPr>
            <w:r w:rsidRPr="001E1F01">
              <w:rPr>
                <w:rFonts w:cs="Times New Roman"/>
                <w:sz w:val="24"/>
                <w:szCs w:val="24"/>
              </w:rPr>
              <w:t>and Safety of Care: A Quality Improvement Initiative.</w:t>
            </w:r>
            <w:r>
              <w:rPr>
                <w:rFonts w:cs="Times New Roman"/>
                <w:sz w:val="24"/>
                <w:szCs w:val="24"/>
              </w:rPr>
              <w:t xml:space="preserve"> </w:t>
            </w:r>
            <w:hyperlink r:id="rId11" w:history="1">
              <w:r w:rsidRPr="000D451B">
                <w:rPr>
                  <w:rStyle w:val="Hyperlink"/>
                  <w:rFonts w:cs="Times New Roman"/>
                  <w:sz w:val="24"/>
                  <w:szCs w:val="24"/>
                </w:rPr>
                <w:t>https://scholars.unh.edu/cgi/viewcontent.cgi?article=2840&amp;context=thesis</w:t>
              </w:r>
            </w:hyperlink>
            <w:r>
              <w:rPr>
                <w:rFonts w:cs="Times New Roman"/>
                <w:sz w:val="24"/>
                <w:szCs w:val="24"/>
              </w:rPr>
              <w:t xml:space="preserve"> </w:t>
            </w:r>
          </w:p>
          <w:p w14:paraId="32ECAB07" w14:textId="206CF91F"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3C69EF5B" w14:textId="1AC5B6F1" w:rsidR="003B6E58" w:rsidRPr="00D05E46" w:rsidRDefault="00737A54" w:rsidP="00F469C1">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lastRenderedPageBreak/>
              <w:t>Systematic Review</w:t>
            </w:r>
          </w:p>
        </w:tc>
        <w:tc>
          <w:tcPr>
            <w:tcW w:w="463" w:type="pct"/>
            <w:tcBorders>
              <w:top w:val="single" w:sz="4" w:space="0" w:color="000000"/>
              <w:left w:val="single" w:sz="4" w:space="0" w:color="000000"/>
              <w:bottom w:val="single" w:sz="4" w:space="0" w:color="000000"/>
              <w:right w:val="single" w:sz="4" w:space="0" w:color="000000"/>
            </w:tcBorders>
          </w:tcPr>
          <w:p w14:paraId="4710384C" w14:textId="40E528DB" w:rsidR="003B6E58" w:rsidRPr="00D05E46" w:rsidRDefault="00A170EC" w:rsidP="00F469C1">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1,141 records regarding postpartum depression and nurse education reviewed.</w:t>
            </w:r>
          </w:p>
        </w:tc>
        <w:tc>
          <w:tcPr>
            <w:tcW w:w="624" w:type="pct"/>
            <w:tcBorders>
              <w:top w:val="single" w:sz="4" w:space="0" w:color="000000"/>
              <w:left w:val="single" w:sz="4" w:space="0" w:color="000000"/>
              <w:bottom w:val="single" w:sz="4" w:space="0" w:color="000000"/>
              <w:right w:val="single" w:sz="4" w:space="0" w:color="000000"/>
            </w:tcBorders>
          </w:tcPr>
          <w:p w14:paraId="544C84F7" w14:textId="7476B427" w:rsidR="003B6E58" w:rsidRPr="00D05E46" w:rsidRDefault="00086436" w:rsidP="00F469C1">
            <w:pPr>
              <w:widowControl w:val="0"/>
              <w:autoSpaceDE w:val="0"/>
              <w:autoSpaceDN w:val="0"/>
              <w:spacing w:after="0" w:line="240" w:lineRule="auto"/>
              <w:rPr>
                <w:rFonts w:eastAsia="Times New Roman" w:cs="Times New Roman"/>
                <w:kern w:val="0"/>
                <w:sz w:val="22"/>
                <w14:ligatures w14:val="none"/>
              </w:rPr>
            </w:pPr>
            <w:proofErr w:type="spellStart"/>
            <w:r>
              <w:rPr>
                <w:rFonts w:eastAsia="Times New Roman" w:cs="Times New Roman"/>
                <w:kern w:val="0"/>
                <w:sz w:val="22"/>
                <w14:ligatures w14:val="none"/>
              </w:rPr>
              <w:t>Dicharge</w:t>
            </w:r>
            <w:proofErr w:type="spellEnd"/>
            <w:r>
              <w:rPr>
                <w:rFonts w:eastAsia="Times New Roman" w:cs="Times New Roman"/>
                <w:kern w:val="0"/>
                <w:sz w:val="22"/>
                <w14:ligatures w14:val="none"/>
              </w:rPr>
              <w:t xml:space="preserve"> education for nurses to help support patients with information about the constructs of PPD. </w:t>
            </w:r>
          </w:p>
        </w:tc>
        <w:tc>
          <w:tcPr>
            <w:tcW w:w="656" w:type="pct"/>
            <w:tcBorders>
              <w:top w:val="single" w:sz="4" w:space="0" w:color="000000"/>
              <w:left w:val="single" w:sz="4" w:space="0" w:color="000000"/>
              <w:bottom w:val="single" w:sz="4" w:space="0" w:color="000000"/>
              <w:right w:val="single" w:sz="4" w:space="0" w:color="000000"/>
            </w:tcBorders>
          </w:tcPr>
          <w:p w14:paraId="1695CAE7" w14:textId="59579540" w:rsidR="003B6E58" w:rsidRPr="00D05E46" w:rsidRDefault="005667A3" w:rsidP="00F469C1">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Findings from the article indicate that educating nurses on proper discharge protocols equipped them with the knowledge which is transferred to patients to help in better management and treatment of PPD.</w:t>
            </w:r>
          </w:p>
        </w:tc>
        <w:tc>
          <w:tcPr>
            <w:tcW w:w="544" w:type="pct"/>
            <w:tcBorders>
              <w:top w:val="single" w:sz="4" w:space="0" w:color="000000"/>
              <w:left w:val="single" w:sz="4" w:space="0" w:color="000000"/>
              <w:bottom w:val="single" w:sz="4" w:space="0" w:color="000000"/>
              <w:right w:val="single" w:sz="4" w:space="0" w:color="000000"/>
            </w:tcBorders>
          </w:tcPr>
          <w:p w14:paraId="0B95CB39" w14:textId="77819D59" w:rsidR="003B6E58" w:rsidRPr="00D05E46" w:rsidRDefault="009E0D64" w:rsidP="00F469C1">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 xml:space="preserve">Plan-do-study-act (PDSA) method and </w:t>
            </w:r>
            <w:proofErr w:type="gramStart"/>
            <w:r>
              <w:rPr>
                <w:rFonts w:eastAsia="Times New Roman" w:cs="Times New Roman"/>
                <w:kern w:val="0"/>
                <w:sz w:val="22"/>
                <w14:ligatures w14:val="none"/>
              </w:rPr>
              <w:t>pre</w:t>
            </w:r>
            <w:proofErr w:type="gramEnd"/>
            <w:r>
              <w:rPr>
                <w:rFonts w:eastAsia="Times New Roman" w:cs="Times New Roman"/>
                <w:kern w:val="0"/>
                <w:sz w:val="22"/>
                <w14:ligatures w14:val="none"/>
              </w:rPr>
              <w:t xml:space="preserve"> and post-intervention surveys.</w:t>
            </w:r>
          </w:p>
        </w:tc>
        <w:tc>
          <w:tcPr>
            <w:tcW w:w="430" w:type="pct"/>
            <w:tcBorders>
              <w:top w:val="single" w:sz="4" w:space="0" w:color="000000"/>
              <w:left w:val="single" w:sz="4" w:space="0" w:color="000000"/>
              <w:bottom w:val="single" w:sz="4" w:space="0" w:color="000000"/>
              <w:right w:val="single" w:sz="4" w:space="0" w:color="000000"/>
            </w:tcBorders>
          </w:tcPr>
          <w:p w14:paraId="0CA2123E" w14:textId="01BA109B" w:rsidR="003B6E58" w:rsidRPr="00D05E46" w:rsidRDefault="00402A4C" w:rsidP="00F469C1">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The major limitation of the study is the sample size after the inclusion and exclusion criteria, which is small to account for random error.</w:t>
            </w:r>
          </w:p>
        </w:tc>
        <w:tc>
          <w:tcPr>
            <w:tcW w:w="293" w:type="pct"/>
            <w:tcBorders>
              <w:top w:val="single" w:sz="4" w:space="0" w:color="000000"/>
              <w:left w:val="single" w:sz="4" w:space="0" w:color="000000"/>
              <w:bottom w:val="single" w:sz="4" w:space="0" w:color="000000"/>
              <w:right w:val="single" w:sz="4" w:space="0" w:color="000000"/>
            </w:tcBorders>
          </w:tcPr>
          <w:p w14:paraId="40A28168" w14:textId="0D401A9F" w:rsidR="003B6E58" w:rsidRPr="00D05E46" w:rsidRDefault="00776648" w:rsidP="00F469C1">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Level II, Quality B</w:t>
            </w:r>
          </w:p>
        </w:tc>
        <w:tc>
          <w:tcPr>
            <w:tcW w:w="292" w:type="pct"/>
            <w:tcBorders>
              <w:top w:val="single" w:sz="4" w:space="0" w:color="000000"/>
              <w:left w:val="single" w:sz="4" w:space="0" w:color="000000"/>
              <w:bottom w:val="single" w:sz="4" w:space="0" w:color="000000"/>
              <w:right w:val="single" w:sz="4" w:space="0" w:color="000000"/>
            </w:tcBorders>
          </w:tcPr>
          <w:p w14:paraId="354B450E" w14:textId="281BBEE2" w:rsidR="003B6E58" w:rsidRPr="00D05E46" w:rsidRDefault="00AA10F0" w:rsidP="00F469C1">
            <w:pPr>
              <w:widowControl w:val="0"/>
              <w:autoSpaceDE w:val="0"/>
              <w:autoSpaceDN w:val="0"/>
              <w:spacing w:after="0" w:line="240" w:lineRule="auto"/>
              <w:rPr>
                <w:rFonts w:eastAsia="Times New Roman" w:cs="Times New Roman"/>
                <w:kern w:val="0"/>
                <w:sz w:val="22"/>
                <w14:ligatures w14:val="none"/>
              </w:rPr>
            </w:pPr>
            <w:r>
              <w:rPr>
                <w:rFonts w:eastAsia="Times New Roman" w:cs="Times New Roman"/>
                <w:kern w:val="0"/>
                <w:sz w:val="22"/>
                <w14:ligatures w14:val="none"/>
              </w:rPr>
              <w:t xml:space="preserve">The article will be useful in gathering information about the challenges experience when discharging new </w:t>
            </w:r>
            <w:r>
              <w:rPr>
                <w:rFonts w:eastAsia="Times New Roman" w:cs="Times New Roman"/>
                <w:kern w:val="0"/>
                <w:sz w:val="22"/>
                <w14:ligatures w14:val="none"/>
              </w:rPr>
              <w:lastRenderedPageBreak/>
              <w:t>mothers, including the implications of not providing adequate support from knowledge about PPD</w:t>
            </w:r>
            <w:r w:rsidR="00B84058">
              <w:rPr>
                <w:rFonts w:eastAsia="Times New Roman" w:cs="Times New Roman"/>
                <w:kern w:val="0"/>
                <w:sz w:val="22"/>
                <w14:ligatures w14:val="none"/>
              </w:rPr>
              <w:t xml:space="preserve"> by nurses.</w:t>
            </w:r>
          </w:p>
        </w:tc>
      </w:tr>
      <w:tr w:rsidR="003B6E58" w:rsidRPr="00D05E46" w14:paraId="7FE74A18" w14:textId="77777777" w:rsidTr="003F4A46">
        <w:trPr>
          <w:trHeight w:val="661"/>
        </w:trPr>
        <w:tc>
          <w:tcPr>
            <w:tcW w:w="363" w:type="pct"/>
            <w:tcBorders>
              <w:top w:val="single" w:sz="4" w:space="0" w:color="000000"/>
              <w:left w:val="single" w:sz="4" w:space="0" w:color="000000"/>
              <w:bottom w:val="single" w:sz="4" w:space="0" w:color="000000"/>
              <w:right w:val="single" w:sz="4" w:space="0" w:color="000000"/>
            </w:tcBorders>
          </w:tcPr>
          <w:p w14:paraId="095E51C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02734E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C8CDD3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631042A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63" w:type="pct"/>
            <w:tcBorders>
              <w:top w:val="single" w:sz="4" w:space="0" w:color="000000"/>
              <w:left w:val="single" w:sz="4" w:space="0" w:color="000000"/>
              <w:bottom w:val="single" w:sz="4" w:space="0" w:color="000000"/>
              <w:right w:val="single" w:sz="4" w:space="0" w:color="000000"/>
            </w:tcBorders>
          </w:tcPr>
          <w:p w14:paraId="01D9FB2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24" w:type="pct"/>
            <w:tcBorders>
              <w:top w:val="single" w:sz="4" w:space="0" w:color="000000"/>
              <w:left w:val="single" w:sz="4" w:space="0" w:color="000000"/>
              <w:bottom w:val="single" w:sz="4" w:space="0" w:color="000000"/>
              <w:right w:val="single" w:sz="4" w:space="0" w:color="000000"/>
            </w:tcBorders>
          </w:tcPr>
          <w:p w14:paraId="2285C68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11D6F4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6142BF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58BB460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379B27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0EC03CC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bookmarkEnd w:id="1"/>
      <w:tr w:rsidR="003B6E58" w:rsidRPr="00D05E46" w14:paraId="0476F399" w14:textId="77777777" w:rsidTr="003F4A46">
        <w:trPr>
          <w:trHeight w:val="661"/>
        </w:trPr>
        <w:tc>
          <w:tcPr>
            <w:tcW w:w="363" w:type="pct"/>
            <w:tcBorders>
              <w:top w:val="single" w:sz="4" w:space="0" w:color="000000"/>
              <w:left w:val="single" w:sz="4" w:space="0" w:color="000000"/>
              <w:bottom w:val="single" w:sz="4" w:space="0" w:color="000000"/>
              <w:right w:val="single" w:sz="4" w:space="0" w:color="000000"/>
            </w:tcBorders>
          </w:tcPr>
          <w:p w14:paraId="795A985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239300B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598E846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4B7A582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63" w:type="pct"/>
            <w:tcBorders>
              <w:top w:val="single" w:sz="4" w:space="0" w:color="000000"/>
              <w:left w:val="single" w:sz="4" w:space="0" w:color="000000"/>
              <w:bottom w:val="single" w:sz="4" w:space="0" w:color="000000"/>
              <w:right w:val="single" w:sz="4" w:space="0" w:color="000000"/>
            </w:tcBorders>
          </w:tcPr>
          <w:p w14:paraId="2F94D03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24" w:type="pct"/>
            <w:tcBorders>
              <w:top w:val="single" w:sz="4" w:space="0" w:color="000000"/>
              <w:left w:val="single" w:sz="4" w:space="0" w:color="000000"/>
              <w:bottom w:val="single" w:sz="4" w:space="0" w:color="000000"/>
              <w:right w:val="single" w:sz="4" w:space="0" w:color="000000"/>
            </w:tcBorders>
          </w:tcPr>
          <w:p w14:paraId="7B04DE7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4D676B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293E52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6EC9D66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503285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3D26617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7CB44504" w14:textId="77777777" w:rsidTr="003F4A46">
        <w:trPr>
          <w:trHeight w:val="661"/>
        </w:trPr>
        <w:tc>
          <w:tcPr>
            <w:tcW w:w="363" w:type="pct"/>
            <w:tcBorders>
              <w:top w:val="single" w:sz="4" w:space="0" w:color="000000"/>
              <w:left w:val="single" w:sz="4" w:space="0" w:color="000000"/>
              <w:bottom w:val="single" w:sz="4" w:space="0" w:color="000000"/>
              <w:right w:val="single" w:sz="4" w:space="0" w:color="000000"/>
            </w:tcBorders>
          </w:tcPr>
          <w:p w14:paraId="626BD95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5E7EF27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4728C11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0184142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63" w:type="pct"/>
            <w:tcBorders>
              <w:top w:val="single" w:sz="4" w:space="0" w:color="000000"/>
              <w:left w:val="single" w:sz="4" w:space="0" w:color="000000"/>
              <w:bottom w:val="single" w:sz="4" w:space="0" w:color="000000"/>
              <w:right w:val="single" w:sz="4" w:space="0" w:color="000000"/>
            </w:tcBorders>
          </w:tcPr>
          <w:p w14:paraId="4305E79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24" w:type="pct"/>
            <w:tcBorders>
              <w:top w:val="single" w:sz="4" w:space="0" w:color="000000"/>
              <w:left w:val="single" w:sz="4" w:space="0" w:color="000000"/>
              <w:bottom w:val="single" w:sz="4" w:space="0" w:color="000000"/>
              <w:right w:val="single" w:sz="4" w:space="0" w:color="000000"/>
            </w:tcBorders>
          </w:tcPr>
          <w:p w14:paraId="549395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3CD0CEE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19E3EE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1EE0B6C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DCFEDD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1CE4483E"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47F64802" w14:textId="77777777" w:rsidTr="003F4A46">
        <w:trPr>
          <w:trHeight w:val="661"/>
        </w:trPr>
        <w:tc>
          <w:tcPr>
            <w:tcW w:w="363" w:type="pct"/>
            <w:tcBorders>
              <w:top w:val="single" w:sz="4" w:space="0" w:color="000000"/>
              <w:left w:val="single" w:sz="4" w:space="0" w:color="000000"/>
              <w:bottom w:val="single" w:sz="4" w:space="0" w:color="000000"/>
              <w:right w:val="single" w:sz="4" w:space="0" w:color="000000"/>
            </w:tcBorders>
          </w:tcPr>
          <w:p w14:paraId="2AC8AA2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F33A19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2ACBAD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62CD9F9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63" w:type="pct"/>
            <w:tcBorders>
              <w:top w:val="single" w:sz="4" w:space="0" w:color="000000"/>
              <w:left w:val="single" w:sz="4" w:space="0" w:color="000000"/>
              <w:bottom w:val="single" w:sz="4" w:space="0" w:color="000000"/>
              <w:right w:val="single" w:sz="4" w:space="0" w:color="000000"/>
            </w:tcBorders>
          </w:tcPr>
          <w:p w14:paraId="0571160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24" w:type="pct"/>
            <w:tcBorders>
              <w:top w:val="single" w:sz="4" w:space="0" w:color="000000"/>
              <w:left w:val="single" w:sz="4" w:space="0" w:color="000000"/>
              <w:bottom w:val="single" w:sz="4" w:space="0" w:color="000000"/>
              <w:right w:val="single" w:sz="4" w:space="0" w:color="000000"/>
            </w:tcBorders>
          </w:tcPr>
          <w:p w14:paraId="5E6651F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166391F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04E3F97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38E6154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6DCC51B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5266AC8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3A6D924E" w14:textId="77777777" w:rsidTr="003F4A46">
        <w:trPr>
          <w:trHeight w:val="661"/>
        </w:trPr>
        <w:tc>
          <w:tcPr>
            <w:tcW w:w="363" w:type="pct"/>
            <w:tcBorders>
              <w:top w:val="single" w:sz="4" w:space="0" w:color="000000"/>
              <w:left w:val="single" w:sz="4" w:space="0" w:color="000000"/>
              <w:bottom w:val="single" w:sz="4" w:space="0" w:color="000000"/>
              <w:right w:val="single" w:sz="4" w:space="0" w:color="000000"/>
            </w:tcBorders>
          </w:tcPr>
          <w:p w14:paraId="4E3543B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6C73151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5FD4F9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31E29F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63" w:type="pct"/>
            <w:tcBorders>
              <w:top w:val="single" w:sz="4" w:space="0" w:color="000000"/>
              <w:left w:val="single" w:sz="4" w:space="0" w:color="000000"/>
              <w:bottom w:val="single" w:sz="4" w:space="0" w:color="000000"/>
              <w:right w:val="single" w:sz="4" w:space="0" w:color="000000"/>
            </w:tcBorders>
          </w:tcPr>
          <w:p w14:paraId="5DFBCD9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24" w:type="pct"/>
            <w:tcBorders>
              <w:top w:val="single" w:sz="4" w:space="0" w:color="000000"/>
              <w:left w:val="single" w:sz="4" w:space="0" w:color="000000"/>
              <w:bottom w:val="single" w:sz="4" w:space="0" w:color="000000"/>
              <w:right w:val="single" w:sz="4" w:space="0" w:color="000000"/>
            </w:tcBorders>
          </w:tcPr>
          <w:p w14:paraId="200A47D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4571AE0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352D6C7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2AA65CEF"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4B47F8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2316BD6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65EAAFF1" w14:textId="77777777" w:rsidTr="003F4A46">
        <w:trPr>
          <w:trHeight w:val="661"/>
        </w:trPr>
        <w:tc>
          <w:tcPr>
            <w:tcW w:w="363" w:type="pct"/>
            <w:tcBorders>
              <w:top w:val="single" w:sz="4" w:space="0" w:color="000000"/>
              <w:left w:val="single" w:sz="4" w:space="0" w:color="000000"/>
              <w:bottom w:val="single" w:sz="4" w:space="0" w:color="000000"/>
              <w:right w:val="single" w:sz="4" w:space="0" w:color="000000"/>
            </w:tcBorders>
          </w:tcPr>
          <w:p w14:paraId="1D8C19E4"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22CA041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3B0BAC0A"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49D3D2A0"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63" w:type="pct"/>
            <w:tcBorders>
              <w:top w:val="single" w:sz="4" w:space="0" w:color="000000"/>
              <w:left w:val="single" w:sz="4" w:space="0" w:color="000000"/>
              <w:bottom w:val="single" w:sz="4" w:space="0" w:color="000000"/>
              <w:right w:val="single" w:sz="4" w:space="0" w:color="000000"/>
            </w:tcBorders>
          </w:tcPr>
          <w:p w14:paraId="5E4419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24" w:type="pct"/>
            <w:tcBorders>
              <w:top w:val="single" w:sz="4" w:space="0" w:color="000000"/>
              <w:left w:val="single" w:sz="4" w:space="0" w:color="000000"/>
              <w:bottom w:val="single" w:sz="4" w:space="0" w:color="000000"/>
              <w:right w:val="single" w:sz="4" w:space="0" w:color="000000"/>
            </w:tcBorders>
          </w:tcPr>
          <w:p w14:paraId="7594C608"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677E074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68E94D9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59534352"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6A4A7EF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46F5FCA9"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r w:rsidR="003B6E58" w:rsidRPr="00D05E46" w14:paraId="311A2E44" w14:textId="77777777" w:rsidTr="003F4A46">
        <w:trPr>
          <w:trHeight w:val="661"/>
        </w:trPr>
        <w:tc>
          <w:tcPr>
            <w:tcW w:w="363" w:type="pct"/>
            <w:tcBorders>
              <w:top w:val="single" w:sz="4" w:space="0" w:color="000000"/>
              <w:left w:val="single" w:sz="4" w:space="0" w:color="000000"/>
              <w:bottom w:val="single" w:sz="4" w:space="0" w:color="000000"/>
              <w:right w:val="single" w:sz="4" w:space="0" w:color="000000"/>
            </w:tcBorders>
          </w:tcPr>
          <w:p w14:paraId="776C9481"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39" w:type="pct"/>
            <w:tcBorders>
              <w:top w:val="single" w:sz="4" w:space="0" w:color="000000"/>
              <w:left w:val="single" w:sz="4" w:space="0" w:color="000000"/>
              <w:bottom w:val="single" w:sz="4" w:space="0" w:color="000000"/>
              <w:right w:val="single" w:sz="4" w:space="0" w:color="000000"/>
            </w:tcBorders>
          </w:tcPr>
          <w:p w14:paraId="1B89FE8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33" w:type="pct"/>
            <w:tcBorders>
              <w:top w:val="single" w:sz="4" w:space="0" w:color="000000"/>
              <w:left w:val="single" w:sz="4" w:space="0" w:color="000000"/>
              <w:bottom w:val="single" w:sz="4" w:space="0" w:color="000000"/>
              <w:right w:val="single" w:sz="4" w:space="0" w:color="000000"/>
            </w:tcBorders>
          </w:tcPr>
          <w:p w14:paraId="17F6E0B5"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363" w:type="pct"/>
            <w:tcBorders>
              <w:top w:val="single" w:sz="4" w:space="0" w:color="000000"/>
              <w:left w:val="single" w:sz="4" w:space="0" w:color="000000"/>
              <w:bottom w:val="single" w:sz="4" w:space="0" w:color="000000"/>
              <w:right w:val="single" w:sz="4" w:space="0" w:color="000000"/>
            </w:tcBorders>
          </w:tcPr>
          <w:p w14:paraId="75173AC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63" w:type="pct"/>
            <w:tcBorders>
              <w:top w:val="single" w:sz="4" w:space="0" w:color="000000"/>
              <w:left w:val="single" w:sz="4" w:space="0" w:color="000000"/>
              <w:bottom w:val="single" w:sz="4" w:space="0" w:color="000000"/>
              <w:right w:val="single" w:sz="4" w:space="0" w:color="000000"/>
            </w:tcBorders>
          </w:tcPr>
          <w:p w14:paraId="1737830C"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24" w:type="pct"/>
            <w:tcBorders>
              <w:top w:val="single" w:sz="4" w:space="0" w:color="000000"/>
              <w:left w:val="single" w:sz="4" w:space="0" w:color="000000"/>
              <w:bottom w:val="single" w:sz="4" w:space="0" w:color="000000"/>
              <w:right w:val="single" w:sz="4" w:space="0" w:color="000000"/>
            </w:tcBorders>
          </w:tcPr>
          <w:p w14:paraId="47AB1C3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656" w:type="pct"/>
            <w:tcBorders>
              <w:top w:val="single" w:sz="4" w:space="0" w:color="000000"/>
              <w:left w:val="single" w:sz="4" w:space="0" w:color="000000"/>
              <w:bottom w:val="single" w:sz="4" w:space="0" w:color="000000"/>
              <w:right w:val="single" w:sz="4" w:space="0" w:color="000000"/>
            </w:tcBorders>
          </w:tcPr>
          <w:p w14:paraId="0A66D81B"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544" w:type="pct"/>
            <w:tcBorders>
              <w:top w:val="single" w:sz="4" w:space="0" w:color="000000"/>
              <w:left w:val="single" w:sz="4" w:space="0" w:color="000000"/>
              <w:bottom w:val="single" w:sz="4" w:space="0" w:color="000000"/>
              <w:right w:val="single" w:sz="4" w:space="0" w:color="000000"/>
            </w:tcBorders>
          </w:tcPr>
          <w:p w14:paraId="267D4107"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430" w:type="pct"/>
            <w:tcBorders>
              <w:top w:val="single" w:sz="4" w:space="0" w:color="000000"/>
              <w:left w:val="single" w:sz="4" w:space="0" w:color="000000"/>
              <w:bottom w:val="single" w:sz="4" w:space="0" w:color="000000"/>
              <w:right w:val="single" w:sz="4" w:space="0" w:color="000000"/>
            </w:tcBorders>
          </w:tcPr>
          <w:p w14:paraId="2E346C61"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3" w:type="pct"/>
            <w:tcBorders>
              <w:top w:val="single" w:sz="4" w:space="0" w:color="000000"/>
              <w:left w:val="single" w:sz="4" w:space="0" w:color="000000"/>
              <w:bottom w:val="single" w:sz="4" w:space="0" w:color="000000"/>
              <w:right w:val="single" w:sz="4" w:space="0" w:color="000000"/>
            </w:tcBorders>
          </w:tcPr>
          <w:p w14:paraId="2C2E9FFA"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c>
          <w:tcPr>
            <w:tcW w:w="292" w:type="pct"/>
            <w:tcBorders>
              <w:top w:val="single" w:sz="4" w:space="0" w:color="000000"/>
              <w:left w:val="single" w:sz="4" w:space="0" w:color="000000"/>
              <w:bottom w:val="single" w:sz="4" w:space="0" w:color="000000"/>
              <w:right w:val="single" w:sz="4" w:space="0" w:color="000000"/>
            </w:tcBorders>
          </w:tcPr>
          <w:p w14:paraId="13BC1263" w14:textId="77777777" w:rsidR="003B6E58" w:rsidRPr="00D05E46" w:rsidRDefault="003B6E58" w:rsidP="00F469C1">
            <w:pPr>
              <w:widowControl w:val="0"/>
              <w:autoSpaceDE w:val="0"/>
              <w:autoSpaceDN w:val="0"/>
              <w:spacing w:after="0" w:line="240" w:lineRule="auto"/>
              <w:rPr>
                <w:rFonts w:eastAsia="Times New Roman" w:cs="Times New Roman"/>
                <w:kern w:val="0"/>
                <w:sz w:val="22"/>
                <w14:ligatures w14:val="none"/>
              </w:rPr>
            </w:pPr>
          </w:p>
        </w:tc>
      </w:tr>
    </w:tbl>
    <w:p w14:paraId="2210897B" w14:textId="77777777" w:rsidR="003B6E58" w:rsidRPr="00726C86" w:rsidRDefault="003B6E58" w:rsidP="003B6E58">
      <w:pPr>
        <w:pStyle w:val="Footer"/>
        <w:jc w:val="center"/>
        <w:rPr>
          <w:rFonts w:cs="Times New Roman"/>
          <w:sz w:val="20"/>
        </w:rPr>
      </w:pPr>
      <w:r>
        <w:rPr>
          <w:rFonts w:cs="Times New Roman"/>
          <w:sz w:val="20"/>
        </w:rPr>
        <w:t xml:space="preserve">                                                                </w:t>
      </w:r>
      <w:r>
        <w:rPr>
          <w:rFonts w:cs="Times New Roman"/>
          <w:sz w:val="20"/>
        </w:rPr>
        <w:tab/>
      </w:r>
      <w:r>
        <w:rPr>
          <w:rFonts w:cs="Times New Roman"/>
          <w:sz w:val="20"/>
        </w:rPr>
        <w:tab/>
      </w:r>
      <w:r>
        <w:rPr>
          <w:rFonts w:cs="Times New Roman"/>
          <w:sz w:val="20"/>
        </w:rPr>
        <w:tab/>
      </w:r>
      <w:r>
        <w:rPr>
          <w:rFonts w:cs="Times New Roman"/>
          <w:sz w:val="20"/>
        </w:rPr>
        <w:tab/>
      </w:r>
    </w:p>
    <w:p w14:paraId="60C8FD7C" w14:textId="4F105349" w:rsidR="003B6E58" w:rsidRPr="00726C86" w:rsidRDefault="003B6E58" w:rsidP="003B6E58">
      <w:pPr>
        <w:pStyle w:val="Footer"/>
        <w:jc w:val="center"/>
        <w:rPr>
          <w:rFonts w:cs="Times New Roman"/>
          <w:sz w:val="20"/>
        </w:rPr>
      </w:pPr>
      <w:r>
        <w:rPr>
          <w:rFonts w:cs="Times New Roman"/>
          <w:sz w:val="20"/>
        </w:rPr>
        <w:t xml:space="preserve">                                                                </w:t>
      </w:r>
      <w:r>
        <w:rPr>
          <w:rFonts w:cs="Times New Roman"/>
          <w:sz w:val="20"/>
        </w:rPr>
        <w:tab/>
      </w:r>
      <w:r>
        <w:rPr>
          <w:rFonts w:cs="Times New Roman"/>
          <w:sz w:val="20"/>
        </w:rPr>
        <w:tab/>
      </w:r>
      <w:r>
        <w:rPr>
          <w:rFonts w:cs="Times New Roman"/>
          <w:sz w:val="20"/>
        </w:rPr>
        <w:tab/>
      </w:r>
      <w:r>
        <w:rPr>
          <w:rFonts w:cs="Times New Roman"/>
          <w:sz w:val="20"/>
        </w:rPr>
        <w:tab/>
      </w:r>
    </w:p>
    <w:p w14:paraId="79775919" w14:textId="645B57A4" w:rsidR="00394F2B" w:rsidRDefault="003B6E58" w:rsidP="00D05E46">
      <w:pPr>
        <w:spacing w:after="200" w:line="276" w:lineRule="auto"/>
      </w:pPr>
      <w:r w:rsidRPr="007A7B41">
        <w:rPr>
          <w:rFonts w:cs="Times New Roman"/>
          <w:sz w:val="20"/>
        </w:rPr>
        <w:t>© 2021 Johns Hopkins Health System/Johns Hopkins School of Nursing</w:t>
      </w:r>
      <w:r>
        <w:rPr>
          <w:rFonts w:cs="Times New Roman"/>
          <w:sz w:val="20"/>
        </w:rPr>
        <w:tab/>
      </w:r>
    </w:p>
    <w:sectPr w:rsidR="00394F2B" w:rsidSect="00A80059">
      <w:footerReference w:type="default" r:id="rId12"/>
      <w:footerReference w:type="first" r:id="rId13"/>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BC77" w14:textId="77777777" w:rsidR="00314C6A" w:rsidRDefault="00314C6A">
      <w:pPr>
        <w:spacing w:after="0" w:line="240" w:lineRule="auto"/>
      </w:pPr>
      <w:r>
        <w:separator/>
      </w:r>
    </w:p>
  </w:endnote>
  <w:endnote w:type="continuationSeparator" w:id="0">
    <w:p w14:paraId="00A1B117" w14:textId="77777777" w:rsidR="00314C6A" w:rsidRDefault="0031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3F30F79" w14:paraId="0249D1F2" w14:textId="77777777" w:rsidTr="43F30F79">
      <w:tc>
        <w:tcPr>
          <w:tcW w:w="4320" w:type="dxa"/>
        </w:tcPr>
        <w:p w14:paraId="3F061D29" w14:textId="77777777" w:rsidR="00C836A1" w:rsidRDefault="00C836A1" w:rsidP="43F30F79">
          <w:pPr>
            <w:pStyle w:val="Header"/>
            <w:ind w:left="-115"/>
          </w:pPr>
        </w:p>
      </w:tc>
      <w:tc>
        <w:tcPr>
          <w:tcW w:w="4320" w:type="dxa"/>
        </w:tcPr>
        <w:p w14:paraId="68997599" w14:textId="77777777" w:rsidR="00C836A1" w:rsidRDefault="00C836A1" w:rsidP="43F30F79">
          <w:pPr>
            <w:pStyle w:val="Header"/>
            <w:jc w:val="center"/>
          </w:pPr>
        </w:p>
      </w:tc>
      <w:tc>
        <w:tcPr>
          <w:tcW w:w="4320" w:type="dxa"/>
        </w:tcPr>
        <w:p w14:paraId="62416844" w14:textId="77777777" w:rsidR="00C836A1" w:rsidRDefault="00C836A1" w:rsidP="43F30F79">
          <w:pPr>
            <w:pStyle w:val="Header"/>
            <w:ind w:right="-115"/>
            <w:jc w:val="right"/>
          </w:pPr>
        </w:p>
      </w:tc>
    </w:tr>
  </w:tbl>
  <w:p w14:paraId="6507F133" w14:textId="77777777" w:rsidR="00C836A1" w:rsidRDefault="00C836A1" w:rsidP="43F30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3F30F79" w14:paraId="10752D1D" w14:textId="77777777" w:rsidTr="43F30F79">
      <w:tc>
        <w:tcPr>
          <w:tcW w:w="4320" w:type="dxa"/>
        </w:tcPr>
        <w:p w14:paraId="004985B3" w14:textId="77777777" w:rsidR="00C836A1" w:rsidRDefault="00C836A1" w:rsidP="43F30F79">
          <w:pPr>
            <w:pStyle w:val="Header"/>
            <w:ind w:left="-115"/>
          </w:pPr>
        </w:p>
      </w:tc>
      <w:tc>
        <w:tcPr>
          <w:tcW w:w="4320" w:type="dxa"/>
        </w:tcPr>
        <w:p w14:paraId="1F9ADC9A" w14:textId="77777777" w:rsidR="00C836A1" w:rsidRDefault="00C836A1" w:rsidP="43F30F79">
          <w:pPr>
            <w:pStyle w:val="Header"/>
            <w:jc w:val="center"/>
          </w:pPr>
        </w:p>
      </w:tc>
      <w:tc>
        <w:tcPr>
          <w:tcW w:w="4320" w:type="dxa"/>
        </w:tcPr>
        <w:p w14:paraId="130DB8BF" w14:textId="77777777" w:rsidR="00C836A1" w:rsidRDefault="00C836A1" w:rsidP="43F30F79">
          <w:pPr>
            <w:pStyle w:val="Header"/>
            <w:ind w:right="-115"/>
            <w:jc w:val="right"/>
          </w:pPr>
        </w:p>
      </w:tc>
    </w:tr>
  </w:tbl>
  <w:p w14:paraId="7A506E13" w14:textId="77777777" w:rsidR="00C836A1" w:rsidRDefault="00C836A1" w:rsidP="43F3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9956" w14:textId="77777777" w:rsidR="00314C6A" w:rsidRDefault="00314C6A">
      <w:pPr>
        <w:spacing w:after="0" w:line="240" w:lineRule="auto"/>
      </w:pPr>
      <w:r>
        <w:separator/>
      </w:r>
    </w:p>
  </w:footnote>
  <w:footnote w:type="continuationSeparator" w:id="0">
    <w:p w14:paraId="6C1AC255" w14:textId="77777777" w:rsidR="00314C6A" w:rsidRDefault="00314C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zNDA2NTU1NjYxMDIyUdpeDU4uLM/DyQAsNaAIlGynMsAAAA"/>
  </w:docVars>
  <w:rsids>
    <w:rsidRoot w:val="00D05E46"/>
    <w:rsid w:val="00030B72"/>
    <w:rsid w:val="000469BD"/>
    <w:rsid w:val="000823E9"/>
    <w:rsid w:val="00086436"/>
    <w:rsid w:val="000A7E62"/>
    <w:rsid w:val="000B32FD"/>
    <w:rsid w:val="000C38B3"/>
    <w:rsid w:val="000C4535"/>
    <w:rsid w:val="000C60C2"/>
    <w:rsid w:val="00105F38"/>
    <w:rsid w:val="00106535"/>
    <w:rsid w:val="00156E16"/>
    <w:rsid w:val="001D680F"/>
    <w:rsid w:val="001E0842"/>
    <w:rsid w:val="00240140"/>
    <w:rsid w:val="00244EE2"/>
    <w:rsid w:val="002C6024"/>
    <w:rsid w:val="002D1631"/>
    <w:rsid w:val="002F0FD9"/>
    <w:rsid w:val="00300E90"/>
    <w:rsid w:val="00314C6A"/>
    <w:rsid w:val="0031569F"/>
    <w:rsid w:val="003833EC"/>
    <w:rsid w:val="00394F2B"/>
    <w:rsid w:val="003950C2"/>
    <w:rsid w:val="003A21C6"/>
    <w:rsid w:val="003A5051"/>
    <w:rsid w:val="003B6E58"/>
    <w:rsid w:val="003B7B53"/>
    <w:rsid w:val="003C2457"/>
    <w:rsid w:val="003C7DEE"/>
    <w:rsid w:val="003F2DD8"/>
    <w:rsid w:val="003F4A46"/>
    <w:rsid w:val="00402A4C"/>
    <w:rsid w:val="00454C8C"/>
    <w:rsid w:val="00464914"/>
    <w:rsid w:val="00464E5B"/>
    <w:rsid w:val="00484052"/>
    <w:rsid w:val="004945AF"/>
    <w:rsid w:val="004A4EB0"/>
    <w:rsid w:val="004C3F44"/>
    <w:rsid w:val="004C732A"/>
    <w:rsid w:val="004E548D"/>
    <w:rsid w:val="004F3AFB"/>
    <w:rsid w:val="005300C6"/>
    <w:rsid w:val="00541917"/>
    <w:rsid w:val="00555C13"/>
    <w:rsid w:val="00564DD1"/>
    <w:rsid w:val="005667A3"/>
    <w:rsid w:val="00572470"/>
    <w:rsid w:val="005B0CF9"/>
    <w:rsid w:val="00644E97"/>
    <w:rsid w:val="00664855"/>
    <w:rsid w:val="006B34D8"/>
    <w:rsid w:val="006B3812"/>
    <w:rsid w:val="006B5BC1"/>
    <w:rsid w:val="006E3637"/>
    <w:rsid w:val="006E452D"/>
    <w:rsid w:val="00701405"/>
    <w:rsid w:val="00713222"/>
    <w:rsid w:val="007367AD"/>
    <w:rsid w:val="00737A54"/>
    <w:rsid w:val="00766031"/>
    <w:rsid w:val="00776648"/>
    <w:rsid w:val="007A7F86"/>
    <w:rsid w:val="007F5E23"/>
    <w:rsid w:val="008258AF"/>
    <w:rsid w:val="00856612"/>
    <w:rsid w:val="0086033D"/>
    <w:rsid w:val="00865C3A"/>
    <w:rsid w:val="00875ECC"/>
    <w:rsid w:val="00883A94"/>
    <w:rsid w:val="008C41E2"/>
    <w:rsid w:val="008D5BB3"/>
    <w:rsid w:val="00934A66"/>
    <w:rsid w:val="00947D37"/>
    <w:rsid w:val="00966487"/>
    <w:rsid w:val="00966749"/>
    <w:rsid w:val="009A5A40"/>
    <w:rsid w:val="009C7733"/>
    <w:rsid w:val="009E0D64"/>
    <w:rsid w:val="009F295F"/>
    <w:rsid w:val="00A170EC"/>
    <w:rsid w:val="00A231CD"/>
    <w:rsid w:val="00A30C9B"/>
    <w:rsid w:val="00A61BA2"/>
    <w:rsid w:val="00A85238"/>
    <w:rsid w:val="00AA10F0"/>
    <w:rsid w:val="00AA5565"/>
    <w:rsid w:val="00AE779F"/>
    <w:rsid w:val="00AF42CB"/>
    <w:rsid w:val="00B10345"/>
    <w:rsid w:val="00B6398B"/>
    <w:rsid w:val="00B80B28"/>
    <w:rsid w:val="00B84058"/>
    <w:rsid w:val="00BB04E9"/>
    <w:rsid w:val="00BC2CC1"/>
    <w:rsid w:val="00C01654"/>
    <w:rsid w:val="00C04C66"/>
    <w:rsid w:val="00C2374A"/>
    <w:rsid w:val="00C5156F"/>
    <w:rsid w:val="00C51630"/>
    <w:rsid w:val="00C712B5"/>
    <w:rsid w:val="00C836A1"/>
    <w:rsid w:val="00CA38BE"/>
    <w:rsid w:val="00CC1E44"/>
    <w:rsid w:val="00D0507B"/>
    <w:rsid w:val="00D05E46"/>
    <w:rsid w:val="00D10375"/>
    <w:rsid w:val="00D164CF"/>
    <w:rsid w:val="00D35868"/>
    <w:rsid w:val="00D71C3A"/>
    <w:rsid w:val="00DC02CF"/>
    <w:rsid w:val="00DE780B"/>
    <w:rsid w:val="00DF5DB9"/>
    <w:rsid w:val="00E74C9E"/>
    <w:rsid w:val="00EA5ABD"/>
    <w:rsid w:val="00EB4070"/>
    <w:rsid w:val="00EF780E"/>
    <w:rsid w:val="00F01A20"/>
    <w:rsid w:val="00F13B55"/>
    <w:rsid w:val="00F221B7"/>
    <w:rsid w:val="00F40052"/>
    <w:rsid w:val="00F45981"/>
    <w:rsid w:val="00F46541"/>
    <w:rsid w:val="00F5533D"/>
    <w:rsid w:val="00F9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A108E"/>
  <w15:docId w15:val="{41A1F762-0EF4-45B9-87E0-1C33208A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E46"/>
    <w:pPr>
      <w:tabs>
        <w:tab w:val="center" w:pos="4680"/>
        <w:tab w:val="right" w:pos="9360"/>
      </w:tabs>
      <w:spacing w:after="0" w:line="240" w:lineRule="auto"/>
    </w:pPr>
    <w:rPr>
      <w:rFonts w:ascii="Calibri" w:eastAsia="MS Mincho" w:hAnsi="Calibri"/>
      <w:kern w:val="0"/>
      <w:sz w:val="22"/>
      <w14:ligatures w14:val="none"/>
    </w:rPr>
  </w:style>
  <w:style w:type="character" w:customStyle="1" w:styleId="HeaderChar">
    <w:name w:val="Header Char"/>
    <w:basedOn w:val="DefaultParagraphFont"/>
    <w:link w:val="Header"/>
    <w:uiPriority w:val="99"/>
    <w:rsid w:val="00D05E46"/>
    <w:rPr>
      <w:rFonts w:ascii="Calibri" w:eastAsia="MS Mincho" w:hAnsi="Calibri"/>
      <w:kern w:val="0"/>
      <w:sz w:val="22"/>
      <w14:ligatures w14:val="none"/>
    </w:rPr>
  </w:style>
  <w:style w:type="paragraph" w:styleId="Footer">
    <w:name w:val="footer"/>
    <w:basedOn w:val="Normal"/>
    <w:link w:val="FooterChar"/>
    <w:uiPriority w:val="99"/>
    <w:unhideWhenUsed/>
    <w:rsid w:val="00D05E46"/>
    <w:pPr>
      <w:tabs>
        <w:tab w:val="center" w:pos="4680"/>
        <w:tab w:val="right" w:pos="9360"/>
      </w:tabs>
      <w:spacing w:after="0" w:line="240" w:lineRule="auto"/>
    </w:pPr>
    <w:rPr>
      <w:rFonts w:ascii="Calibri" w:eastAsia="MS Mincho" w:hAnsi="Calibri"/>
      <w:kern w:val="0"/>
      <w:sz w:val="22"/>
      <w14:ligatures w14:val="none"/>
    </w:rPr>
  </w:style>
  <w:style w:type="character" w:customStyle="1" w:styleId="FooterChar">
    <w:name w:val="Footer Char"/>
    <w:basedOn w:val="DefaultParagraphFont"/>
    <w:link w:val="Footer"/>
    <w:uiPriority w:val="99"/>
    <w:rsid w:val="00D05E46"/>
    <w:rPr>
      <w:rFonts w:ascii="Calibri" w:eastAsia="MS Mincho" w:hAnsi="Calibri"/>
      <w:kern w:val="0"/>
      <w:sz w:val="22"/>
      <w14:ligatures w14:val="none"/>
    </w:rPr>
  </w:style>
  <w:style w:type="character" w:styleId="Hyperlink">
    <w:name w:val="Hyperlink"/>
    <w:basedOn w:val="DefaultParagraphFont"/>
    <w:uiPriority w:val="99"/>
    <w:unhideWhenUsed/>
    <w:rsid w:val="007F5E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s.unh.edu/cgi/viewcontent.cgi?article=2840&amp;context=thesi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016/j.midw.2022.103365" TargetMode="External"/><Relationship Id="rId4" Type="http://schemas.openxmlformats.org/officeDocument/2006/relationships/styles" Target="styles.xml"/><Relationship Id="rId9" Type="http://schemas.openxmlformats.org/officeDocument/2006/relationships/hyperlink" Target="https://doi.org/10.1186/s43045-024-00464-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2" ma:contentTypeDescription="Create a new document." ma:contentTypeScope="" ma:versionID="da308872ac4aeb00c590fa41dd74a9f6">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5cdd8952e897807d9e195f9f40931002"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 xsi:nil="true"/>
  </documentManagement>
</p:properties>
</file>

<file path=customXml/itemProps1.xml><?xml version="1.0" encoding="utf-8"?>
<ds:datastoreItem xmlns:ds="http://schemas.openxmlformats.org/officeDocument/2006/customXml" ds:itemID="{A8B659CA-7A97-4F8C-9D21-6DE8E7F2E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C30F3-58B1-4B1C-B25A-742FFBACCA1F}">
  <ds:schemaRefs>
    <ds:schemaRef ds:uri="http://schemas.microsoft.com/sharepoint/v3/contenttype/forms"/>
  </ds:schemaRefs>
</ds:datastoreItem>
</file>

<file path=customXml/itemProps3.xml><?xml version="1.0" encoding="utf-8"?>
<ds:datastoreItem xmlns:ds="http://schemas.openxmlformats.org/officeDocument/2006/customXml" ds:itemID="{AC8FEE83-6D8C-46CB-AB73-2D2DF055681D}">
  <ds:schemaRefs>
    <ds:schemaRef ds:uri="http://schemas.microsoft.com/office/2006/metadata/properties"/>
    <ds:schemaRef ds:uri="http://schemas.microsoft.com/office/infopath/2007/PartnerControls"/>
    <ds:schemaRef ds:uri="b7412cc2-8c54-4109-8bdb-a0d9e879cd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Balevre</dc:creator>
  <cp:lastModifiedBy>USER</cp:lastModifiedBy>
  <cp:revision>2</cp:revision>
  <dcterms:created xsi:type="dcterms:W3CDTF">2025-01-14T03:51:00Z</dcterms:created>
  <dcterms:modified xsi:type="dcterms:W3CDTF">2025-01-14T03:51:00Z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5561d9c7-138c-4699-88d0-b6fcbd62a0c3</vt:lpwstr>
  </property>
  <property fmtid="{D5CDD505-2E9C-101B-9397-08002B2CF9AE}" pid="3" name="ContentTypeId">
    <vt:lpwstr>0x0101005922D65F7A54174E98A28353DA67A368</vt:lpwstr>
  </property>
</Properties>
</file>