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79AE" w14:textId="77777777" w:rsidR="00A47E79" w:rsidRPr="00A47E79" w:rsidRDefault="00A47E79" w:rsidP="00A47E79">
      <w:pPr>
        <w:spacing w:after="0" w:line="240" w:lineRule="auto"/>
        <w:outlineLvl w:val="2"/>
        <w:rPr>
          <w:rFonts w:ascii="Arial" w:eastAsia="Times New Roman" w:hAnsi="Arial" w:cs="Arial"/>
          <w:b/>
          <w:bCs/>
          <w:kern w:val="0"/>
          <w:sz w:val="27"/>
          <w:szCs w:val="27"/>
          <w14:ligatures w14:val="none"/>
        </w:rPr>
      </w:pPr>
      <w:r w:rsidRPr="00A47E79">
        <w:rPr>
          <w:rFonts w:ascii="Arial" w:eastAsia="Times New Roman" w:hAnsi="Arial" w:cs="Arial"/>
          <w:b/>
          <w:bCs/>
          <w:kern w:val="0"/>
          <w:sz w:val="27"/>
          <w:szCs w:val="27"/>
          <w14:ligatures w14:val="none"/>
        </w:rPr>
        <w:t>Re: Week 9 Discussion 1: Data Collection and Analysis Plan</w:t>
      </w:r>
    </w:p>
    <w:p w14:paraId="6472CA25" w14:textId="77777777" w:rsidR="00A47E79" w:rsidRPr="00A47E79" w:rsidRDefault="00A47E79" w:rsidP="00A47E79">
      <w:pPr>
        <w:spacing w:after="0" w:line="240" w:lineRule="auto"/>
        <w:rPr>
          <w:rFonts w:ascii="Times New Roman" w:eastAsia="Times New Roman" w:hAnsi="Times New Roman" w:cs="Times New Roman"/>
          <w:kern w:val="0"/>
          <w14:ligatures w14:val="none"/>
        </w:rPr>
      </w:pPr>
      <w:r w:rsidRPr="00A47E79">
        <w:rPr>
          <w:rFonts w:ascii="Times New Roman" w:eastAsia="Times New Roman" w:hAnsi="Times New Roman" w:cs="Times New Roman"/>
          <w:kern w:val="0"/>
          <w14:ligatures w14:val="none"/>
        </w:rPr>
        <w:t>by </w:t>
      </w:r>
      <w:hyperlink r:id="rId4" w:history="1">
        <w:r w:rsidRPr="00A47E79">
          <w:rPr>
            <w:rFonts w:ascii="Times New Roman" w:eastAsia="Times New Roman" w:hAnsi="Times New Roman" w:cs="Times New Roman"/>
            <w:color w:val="A42238"/>
            <w:kern w:val="0"/>
            <w:u w:val="single"/>
            <w14:ligatures w14:val="none"/>
          </w:rPr>
          <w:t xml:space="preserve">Gladys </w:t>
        </w:r>
        <w:proofErr w:type="spellStart"/>
        <w:r w:rsidRPr="00A47E79">
          <w:rPr>
            <w:rFonts w:ascii="Times New Roman" w:eastAsia="Times New Roman" w:hAnsi="Times New Roman" w:cs="Times New Roman"/>
            <w:color w:val="A42238"/>
            <w:kern w:val="0"/>
            <w:u w:val="single"/>
            <w14:ligatures w14:val="none"/>
          </w:rPr>
          <w:t>Ongori</w:t>
        </w:r>
        <w:proofErr w:type="spellEnd"/>
      </w:hyperlink>
      <w:r w:rsidRPr="00A47E79">
        <w:rPr>
          <w:rFonts w:ascii="Times New Roman" w:eastAsia="Times New Roman" w:hAnsi="Times New Roman" w:cs="Times New Roman"/>
          <w:kern w:val="0"/>
          <w14:ligatures w14:val="none"/>
        </w:rPr>
        <w:t> - Wednesday, 2 July 2025, 9:52 PM</w:t>
      </w:r>
    </w:p>
    <w:p w14:paraId="22C1E7A7"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b/>
          <w:bCs/>
          <w:color w:val="1D2125"/>
          <w:kern w:val="0"/>
          <w14:ligatures w14:val="none"/>
        </w:rPr>
        <w:t>Article:</w:t>
      </w:r>
    </w:p>
    <w:p w14:paraId="03E0AEF7"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color w:val="1D2125"/>
          <w:kern w:val="0"/>
          <w14:ligatures w14:val="none"/>
        </w:rPr>
        <w:t>Kim, S., Lee, K., &amp; Kim, S. (2020). Knowledge, attitude, confidence, and palliative care educational needs in nurses caring for non-cancer patients: A cross-sectional, descriptive study. </w:t>
      </w:r>
      <w:r w:rsidRPr="00A47E79">
        <w:rPr>
          <w:rFonts w:ascii="Times New Roman" w:eastAsia="Times New Roman" w:hAnsi="Times New Roman" w:cs="Times New Roman"/>
          <w:i/>
          <w:iCs/>
          <w:color w:val="1D2125"/>
          <w:kern w:val="0"/>
          <w14:ligatures w14:val="none"/>
        </w:rPr>
        <w:t>BMC Palliative Care</w:t>
      </w:r>
      <w:r w:rsidRPr="00A47E79">
        <w:rPr>
          <w:rFonts w:ascii="Times New Roman" w:eastAsia="Times New Roman" w:hAnsi="Times New Roman" w:cs="Times New Roman"/>
          <w:color w:val="1D2125"/>
          <w:kern w:val="0"/>
          <w14:ligatures w14:val="none"/>
        </w:rPr>
        <w:t>, </w:t>
      </w:r>
      <w:r w:rsidRPr="00A47E79">
        <w:rPr>
          <w:rFonts w:ascii="Times New Roman" w:eastAsia="Times New Roman" w:hAnsi="Times New Roman" w:cs="Times New Roman"/>
          <w:i/>
          <w:iCs/>
          <w:color w:val="1D2125"/>
          <w:kern w:val="0"/>
          <w14:ligatures w14:val="none"/>
        </w:rPr>
        <w:t>19</w:t>
      </w:r>
      <w:r w:rsidRPr="00A47E79">
        <w:rPr>
          <w:rFonts w:ascii="Times New Roman" w:eastAsia="Times New Roman" w:hAnsi="Times New Roman" w:cs="Times New Roman"/>
          <w:color w:val="1D2125"/>
          <w:kern w:val="0"/>
          <w14:ligatures w14:val="none"/>
        </w:rPr>
        <w:t>(1), 105. </w:t>
      </w:r>
      <w:hyperlink r:id="rId5" w:history="1">
        <w:r w:rsidRPr="00A47E79">
          <w:rPr>
            <w:rFonts w:ascii="Times New Roman" w:eastAsia="Times New Roman" w:hAnsi="Times New Roman" w:cs="Times New Roman"/>
            <w:color w:val="0563C1"/>
            <w:kern w:val="0"/>
            <w:u w:val="single"/>
            <w14:ligatures w14:val="none"/>
          </w:rPr>
          <w:t>https://doi.org/10.1186/s12904-020-00581-6</w:t>
        </w:r>
      </w:hyperlink>
    </w:p>
    <w:p w14:paraId="5DA4DD2C"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b/>
          <w:bCs/>
          <w:color w:val="1D2125"/>
          <w:kern w:val="0"/>
          <w14:ligatures w14:val="none"/>
        </w:rPr>
        <w:t>What type of data did the researchers collect?</w:t>
      </w:r>
    </w:p>
    <w:p w14:paraId="18C5B79B"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color w:val="1D2125"/>
          <w:kern w:val="0"/>
          <w14:ligatures w14:val="none"/>
        </w:rPr>
        <w:t>The authors evaluated the knowledge, attitudes, and confidence levels of 102 nurses caring for non-cancer patients. They found that, while the nurses' attitudes toward palliative care were moderate, their knowledge was relatively low. Additionally, the authors noted that various factors, including prior training in palliative care, hospice care, and end-of-life issues, significantly influenced the nurses' confidence in this area.</w:t>
      </w:r>
    </w:p>
    <w:p w14:paraId="742167E2"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b/>
          <w:bCs/>
          <w:color w:val="1D2125"/>
          <w:kern w:val="0"/>
          <w14:ligatures w14:val="none"/>
        </w:rPr>
        <w:t>Comments on the data collection plan.</w:t>
      </w:r>
    </w:p>
    <w:p w14:paraId="409B3A3E"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color w:val="1D2125"/>
          <w:kern w:val="0"/>
          <w14:ligatures w14:val="none"/>
        </w:rPr>
        <w:t xml:space="preserve">Data was gathered from non-palliative care nurses, specifically those working in general wards and intensive care units. The assessment of knowledge was conducted using the Palliative Care Quiz for Nursing (PCQN), a validated measurement tool. Additionally, nurses' attitudes toward palliative care were evaluated using the Frommelt Attitude Toward Care of the Dying Scale, which comprises 30 items rated on a five-point Likert scale. Confidence was measured using </w:t>
      </w:r>
      <w:proofErr w:type="gramStart"/>
      <w:r w:rsidRPr="00A47E79">
        <w:rPr>
          <w:rFonts w:ascii="Times New Roman" w:eastAsia="Times New Roman" w:hAnsi="Times New Roman" w:cs="Times New Roman"/>
          <w:color w:val="1D2125"/>
          <w:kern w:val="0"/>
          <w14:ligatures w14:val="none"/>
        </w:rPr>
        <w:t>the Self</w:t>
      </w:r>
      <w:proofErr w:type="gramEnd"/>
      <w:r w:rsidRPr="00A47E79">
        <w:rPr>
          <w:rFonts w:ascii="Times New Roman" w:eastAsia="Times New Roman" w:hAnsi="Times New Roman" w:cs="Times New Roman"/>
          <w:color w:val="1D2125"/>
          <w:kern w:val="0"/>
          <w14:ligatures w14:val="none"/>
        </w:rPr>
        <w:t xml:space="preserve">-reporting Confidence and Educational Needs in Hospice Care </w:t>
      </w:r>
      <w:proofErr w:type="gramStart"/>
      <w:r w:rsidRPr="00A47E79">
        <w:rPr>
          <w:rFonts w:ascii="Times New Roman" w:eastAsia="Times New Roman" w:hAnsi="Times New Roman" w:cs="Times New Roman"/>
          <w:color w:val="1D2125"/>
          <w:kern w:val="0"/>
          <w14:ligatures w14:val="none"/>
        </w:rPr>
        <w:t>instrument</w:t>
      </w:r>
      <w:proofErr w:type="gramEnd"/>
      <w:r w:rsidRPr="00A47E79">
        <w:rPr>
          <w:rFonts w:ascii="Times New Roman" w:eastAsia="Times New Roman" w:hAnsi="Times New Roman" w:cs="Times New Roman"/>
          <w:color w:val="1D2125"/>
          <w:kern w:val="0"/>
          <w14:ligatures w14:val="none"/>
        </w:rPr>
        <w:t xml:space="preserve"> on a four-point Likert scale. All the instruments used were translated into Korean. </w:t>
      </w:r>
    </w:p>
    <w:p w14:paraId="1E164128"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b/>
          <w:bCs/>
          <w:color w:val="1D2125"/>
          <w:kern w:val="0"/>
          <w14:ligatures w14:val="none"/>
        </w:rPr>
        <w:t>Is there any self-reported data? If so, what variables were captured?</w:t>
      </w:r>
    </w:p>
    <w:p w14:paraId="56CE4CD5"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color w:val="1D2125"/>
          <w:kern w:val="0"/>
          <w14:ligatures w14:val="none"/>
        </w:rPr>
        <w:t>There is no self-reported data. </w:t>
      </w:r>
    </w:p>
    <w:p w14:paraId="43667526"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b/>
          <w:bCs/>
          <w:color w:val="1D2125"/>
          <w:kern w:val="0"/>
          <w14:ligatures w14:val="none"/>
        </w:rPr>
        <w:t>Was there any data collected by observation?</w:t>
      </w:r>
    </w:p>
    <w:p w14:paraId="4CA9109D"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color w:val="1D2125"/>
          <w:kern w:val="0"/>
          <w14:ligatures w14:val="none"/>
        </w:rPr>
        <w:t xml:space="preserve">No data </w:t>
      </w:r>
      <w:proofErr w:type="gramStart"/>
      <w:r w:rsidRPr="00A47E79">
        <w:rPr>
          <w:rFonts w:ascii="Times New Roman" w:eastAsia="Times New Roman" w:hAnsi="Times New Roman" w:cs="Times New Roman"/>
          <w:color w:val="1D2125"/>
          <w:kern w:val="0"/>
          <w14:ligatures w14:val="none"/>
        </w:rPr>
        <w:t>were</w:t>
      </w:r>
      <w:proofErr w:type="gramEnd"/>
      <w:r w:rsidRPr="00A47E79">
        <w:rPr>
          <w:rFonts w:ascii="Times New Roman" w:eastAsia="Times New Roman" w:hAnsi="Times New Roman" w:cs="Times New Roman"/>
          <w:color w:val="1D2125"/>
          <w:kern w:val="0"/>
          <w14:ligatures w14:val="none"/>
        </w:rPr>
        <w:t xml:space="preserve"> collected through observation.</w:t>
      </w:r>
    </w:p>
    <w:p w14:paraId="0CEF40C3"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color w:val="1D2125"/>
          <w:kern w:val="0"/>
          <w14:ligatures w14:val="none"/>
        </w:rPr>
        <w:t> </w:t>
      </w:r>
    </w:p>
    <w:p w14:paraId="519437A1" w14:textId="77777777" w:rsidR="00A47E79" w:rsidRPr="00A47E79" w:rsidRDefault="00A47E79" w:rsidP="00A47E7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b/>
          <w:bCs/>
          <w:color w:val="1D2125"/>
          <w:kern w:val="0"/>
          <w14:ligatures w14:val="none"/>
        </w:rPr>
        <w:t>What tool/questionnaire/survey was utilized to collect the data?</w:t>
      </w:r>
    </w:p>
    <w:p w14:paraId="3E26FD92" w14:textId="77777777" w:rsidR="00A47E79" w:rsidRPr="00A47E79" w:rsidRDefault="00A47E79" w:rsidP="00A47E79">
      <w:pPr>
        <w:shd w:val="clear" w:color="auto" w:fill="FFFFFF"/>
        <w:spacing w:after="100" w:afterAutospacing="1" w:line="240" w:lineRule="auto"/>
        <w:ind w:left="1440" w:hanging="360"/>
        <w:rPr>
          <w:rFonts w:ascii="Roboto" w:eastAsia="Times New Roman" w:hAnsi="Roboto" w:cs="Times New Roman"/>
          <w:color w:val="1D2125"/>
          <w:kern w:val="0"/>
          <w:sz w:val="23"/>
          <w:szCs w:val="23"/>
          <w14:ligatures w14:val="none"/>
        </w:rPr>
      </w:pPr>
      <w:r w:rsidRPr="00A47E79">
        <w:rPr>
          <w:rFonts w:ascii="Symbol" w:eastAsia="Times New Roman" w:hAnsi="Symbol" w:cs="Times New Roman"/>
          <w:color w:val="1D2125"/>
          <w:kern w:val="0"/>
          <w14:ligatures w14:val="none"/>
        </w:rPr>
        <w:t>·</w:t>
      </w:r>
      <w:r w:rsidRPr="00A47E79">
        <w:rPr>
          <w:rFonts w:ascii="Times New Roman" w:eastAsia="Times New Roman" w:hAnsi="Times New Roman" w:cs="Times New Roman"/>
          <w:color w:val="1D2125"/>
          <w:kern w:val="0"/>
          <w:sz w:val="14"/>
          <w:szCs w:val="14"/>
          <w14:ligatures w14:val="none"/>
        </w:rPr>
        <w:t>         </w:t>
      </w:r>
      <w:r w:rsidRPr="00A47E79">
        <w:rPr>
          <w:rFonts w:ascii="Times New Roman" w:eastAsia="Times New Roman" w:hAnsi="Times New Roman" w:cs="Times New Roman"/>
          <w:color w:val="1D2125"/>
          <w:kern w:val="0"/>
          <w14:ligatures w14:val="none"/>
        </w:rPr>
        <w:t>The Palliative Care Quiz for Nursing (PCQN) was used to evaluate knowledge.</w:t>
      </w:r>
    </w:p>
    <w:p w14:paraId="78DA9AF5" w14:textId="77777777" w:rsidR="00A47E79" w:rsidRPr="00A47E79" w:rsidRDefault="00A47E79" w:rsidP="00A47E79">
      <w:pPr>
        <w:shd w:val="clear" w:color="auto" w:fill="FFFFFF"/>
        <w:spacing w:after="100" w:afterAutospacing="1" w:line="240" w:lineRule="auto"/>
        <w:ind w:left="1440" w:hanging="360"/>
        <w:rPr>
          <w:rFonts w:ascii="Roboto" w:eastAsia="Times New Roman" w:hAnsi="Roboto" w:cs="Times New Roman"/>
          <w:color w:val="1D2125"/>
          <w:kern w:val="0"/>
          <w:sz w:val="23"/>
          <w:szCs w:val="23"/>
          <w14:ligatures w14:val="none"/>
        </w:rPr>
      </w:pPr>
      <w:r w:rsidRPr="00A47E79">
        <w:rPr>
          <w:rFonts w:ascii="Symbol" w:eastAsia="Times New Roman" w:hAnsi="Symbol" w:cs="Times New Roman"/>
          <w:color w:val="1D2125"/>
          <w:kern w:val="0"/>
          <w14:ligatures w14:val="none"/>
        </w:rPr>
        <w:t>·</w:t>
      </w:r>
      <w:r w:rsidRPr="00A47E79">
        <w:rPr>
          <w:rFonts w:ascii="Times New Roman" w:eastAsia="Times New Roman" w:hAnsi="Times New Roman" w:cs="Times New Roman"/>
          <w:color w:val="1D2125"/>
          <w:kern w:val="0"/>
          <w:sz w:val="14"/>
          <w:szCs w:val="14"/>
          <w14:ligatures w14:val="none"/>
        </w:rPr>
        <w:t>         </w:t>
      </w:r>
      <w:r w:rsidRPr="00A47E79">
        <w:rPr>
          <w:rFonts w:ascii="Times New Roman" w:eastAsia="Times New Roman" w:hAnsi="Times New Roman" w:cs="Times New Roman"/>
          <w:color w:val="1D2125"/>
          <w:kern w:val="0"/>
          <w14:ligatures w14:val="none"/>
        </w:rPr>
        <w:t> The Frommelt Attitude Toward Care of the Dying Scale was employed to assess attitudes toward palliative care.</w:t>
      </w:r>
    </w:p>
    <w:p w14:paraId="7577AFCC" w14:textId="77777777" w:rsidR="00A47E79" w:rsidRPr="00A47E79" w:rsidRDefault="00A47E79" w:rsidP="00A47E79">
      <w:pPr>
        <w:shd w:val="clear" w:color="auto" w:fill="FFFFFF"/>
        <w:spacing w:after="100" w:afterAutospacing="1" w:line="240" w:lineRule="auto"/>
        <w:ind w:left="1440" w:hanging="360"/>
        <w:rPr>
          <w:rFonts w:ascii="Roboto" w:eastAsia="Times New Roman" w:hAnsi="Roboto" w:cs="Times New Roman"/>
          <w:color w:val="1D2125"/>
          <w:kern w:val="0"/>
          <w:sz w:val="23"/>
          <w:szCs w:val="23"/>
          <w14:ligatures w14:val="none"/>
        </w:rPr>
      </w:pPr>
      <w:r w:rsidRPr="00A47E79">
        <w:rPr>
          <w:rFonts w:ascii="Symbol" w:eastAsia="Times New Roman" w:hAnsi="Symbol" w:cs="Times New Roman"/>
          <w:color w:val="1D2125"/>
          <w:kern w:val="0"/>
          <w14:ligatures w14:val="none"/>
        </w:rPr>
        <w:t>·</w:t>
      </w:r>
      <w:r w:rsidRPr="00A47E79">
        <w:rPr>
          <w:rFonts w:ascii="Times New Roman" w:eastAsia="Times New Roman" w:hAnsi="Times New Roman" w:cs="Times New Roman"/>
          <w:color w:val="1D2125"/>
          <w:kern w:val="0"/>
          <w:sz w:val="14"/>
          <w:szCs w:val="14"/>
          <w14:ligatures w14:val="none"/>
        </w:rPr>
        <w:t>         </w:t>
      </w:r>
      <w:r w:rsidRPr="00A47E79">
        <w:rPr>
          <w:rFonts w:ascii="Times New Roman" w:eastAsia="Times New Roman" w:hAnsi="Times New Roman" w:cs="Times New Roman"/>
          <w:color w:val="1D2125"/>
          <w:kern w:val="0"/>
          <w14:ligatures w14:val="none"/>
        </w:rPr>
        <w:t>Additionally, the Self-Reporting Confidence and Educational Needs in Hospice Care instrument was used to assess nurses' confidence in managing symptoms for patients receiving palliative care.</w:t>
      </w:r>
    </w:p>
    <w:p w14:paraId="0BA01CA0" w14:textId="77777777" w:rsidR="00A47E79" w:rsidRPr="00A47E79" w:rsidRDefault="00A47E79" w:rsidP="00A47E79">
      <w:pPr>
        <w:shd w:val="clear" w:color="auto" w:fill="FFFFFF"/>
        <w:spacing w:after="100" w:afterAutospacing="1" w:line="240" w:lineRule="auto"/>
        <w:ind w:left="720"/>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b/>
          <w:bCs/>
          <w:color w:val="1D2125"/>
          <w:kern w:val="0"/>
          <w14:ligatures w14:val="none"/>
        </w:rPr>
        <w:lastRenderedPageBreak/>
        <w:t>What do you recommend after reading the study?</w:t>
      </w:r>
    </w:p>
    <w:p w14:paraId="1876CED0" w14:textId="77777777" w:rsidR="00A47E79" w:rsidRPr="00A47E79" w:rsidRDefault="00A47E79" w:rsidP="00A47E79">
      <w:pPr>
        <w:shd w:val="clear" w:color="auto" w:fill="FFFFFF"/>
        <w:spacing w:after="100" w:afterAutospacing="1" w:line="240" w:lineRule="auto"/>
        <w:ind w:left="720"/>
        <w:rPr>
          <w:rFonts w:ascii="Roboto" w:eastAsia="Times New Roman" w:hAnsi="Roboto" w:cs="Times New Roman"/>
          <w:color w:val="1D2125"/>
          <w:kern w:val="0"/>
          <w:sz w:val="23"/>
          <w:szCs w:val="23"/>
          <w14:ligatures w14:val="none"/>
        </w:rPr>
      </w:pPr>
      <w:r w:rsidRPr="00A47E79">
        <w:rPr>
          <w:rFonts w:ascii="Times New Roman" w:eastAsia="Times New Roman" w:hAnsi="Times New Roman" w:cs="Times New Roman"/>
          <w:color w:val="1D2125"/>
          <w:kern w:val="0"/>
          <w14:ligatures w14:val="none"/>
        </w:rPr>
        <w:t xml:space="preserve">Nurses in non-palliative care settings require education to understand palliative care, its philosophy, and effective symptom management. Additionally, nurses need to learn skills to improve their confidence. This study, conducted in Korea, examined non-cancer patients and highlighted a significant gap in palliative </w:t>
      </w:r>
      <w:proofErr w:type="gramStart"/>
      <w:r w:rsidRPr="00A47E79">
        <w:rPr>
          <w:rFonts w:ascii="Times New Roman" w:eastAsia="Times New Roman" w:hAnsi="Times New Roman" w:cs="Times New Roman"/>
          <w:color w:val="1D2125"/>
          <w:kern w:val="0"/>
          <w14:ligatures w14:val="none"/>
        </w:rPr>
        <w:t>care knowledge</w:t>
      </w:r>
      <w:proofErr w:type="gramEnd"/>
      <w:r w:rsidRPr="00A47E79">
        <w:rPr>
          <w:rFonts w:ascii="Times New Roman" w:eastAsia="Times New Roman" w:hAnsi="Times New Roman" w:cs="Times New Roman"/>
          <w:color w:val="1D2125"/>
          <w:kern w:val="0"/>
          <w14:ligatures w14:val="none"/>
        </w:rPr>
        <w:t xml:space="preserve"> among nurses who do not specialize in this field. Palliative care can be delivered in both specialized and non-specialized environments. Palliative care education should be integrated into the training of all nurses and made available as part of ongoing professional development. This will ensure that nurses remain informed about the latest recommendations and guidelines in palliative care, ultimately leading to improved quality of care for patients who require palliative services.</w:t>
      </w:r>
    </w:p>
    <w:p w14:paraId="2A14D1F4" w14:textId="77777777" w:rsidR="00A47E79" w:rsidRDefault="00A47E79"/>
    <w:sectPr w:rsidR="00A4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79"/>
    <w:rsid w:val="007C72F0"/>
    <w:rsid w:val="00A4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C26AE"/>
  <w15:chartTrackingRefBased/>
  <w15:docId w15:val="{EBD78F7C-A5D9-4435-A2E8-D1CCFF0D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E79"/>
    <w:rPr>
      <w:rFonts w:eastAsiaTheme="majorEastAsia" w:cstheme="majorBidi"/>
      <w:color w:val="272727" w:themeColor="text1" w:themeTint="D8"/>
    </w:rPr>
  </w:style>
  <w:style w:type="paragraph" w:styleId="Title">
    <w:name w:val="Title"/>
    <w:basedOn w:val="Normal"/>
    <w:next w:val="Normal"/>
    <w:link w:val="TitleChar"/>
    <w:uiPriority w:val="10"/>
    <w:qFormat/>
    <w:rsid w:val="00A47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E79"/>
    <w:pPr>
      <w:spacing w:before="160"/>
      <w:jc w:val="center"/>
    </w:pPr>
    <w:rPr>
      <w:i/>
      <w:iCs/>
      <w:color w:val="404040" w:themeColor="text1" w:themeTint="BF"/>
    </w:rPr>
  </w:style>
  <w:style w:type="character" w:customStyle="1" w:styleId="QuoteChar">
    <w:name w:val="Quote Char"/>
    <w:basedOn w:val="DefaultParagraphFont"/>
    <w:link w:val="Quote"/>
    <w:uiPriority w:val="29"/>
    <w:rsid w:val="00A47E79"/>
    <w:rPr>
      <w:i/>
      <w:iCs/>
      <w:color w:val="404040" w:themeColor="text1" w:themeTint="BF"/>
    </w:rPr>
  </w:style>
  <w:style w:type="paragraph" w:styleId="ListParagraph">
    <w:name w:val="List Paragraph"/>
    <w:basedOn w:val="Normal"/>
    <w:uiPriority w:val="34"/>
    <w:qFormat/>
    <w:rsid w:val="00A47E79"/>
    <w:pPr>
      <w:ind w:left="720"/>
      <w:contextualSpacing/>
    </w:pPr>
  </w:style>
  <w:style w:type="character" w:styleId="IntenseEmphasis">
    <w:name w:val="Intense Emphasis"/>
    <w:basedOn w:val="DefaultParagraphFont"/>
    <w:uiPriority w:val="21"/>
    <w:qFormat/>
    <w:rsid w:val="00A47E79"/>
    <w:rPr>
      <w:i/>
      <w:iCs/>
      <w:color w:val="0F4761" w:themeColor="accent1" w:themeShade="BF"/>
    </w:rPr>
  </w:style>
  <w:style w:type="paragraph" w:styleId="IntenseQuote">
    <w:name w:val="Intense Quote"/>
    <w:basedOn w:val="Normal"/>
    <w:next w:val="Normal"/>
    <w:link w:val="IntenseQuoteChar"/>
    <w:uiPriority w:val="30"/>
    <w:qFormat/>
    <w:rsid w:val="00A47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E79"/>
    <w:rPr>
      <w:i/>
      <w:iCs/>
      <w:color w:val="0F4761" w:themeColor="accent1" w:themeShade="BF"/>
    </w:rPr>
  </w:style>
  <w:style w:type="character" w:styleId="IntenseReference">
    <w:name w:val="Intense Reference"/>
    <w:basedOn w:val="DefaultParagraphFont"/>
    <w:uiPriority w:val="32"/>
    <w:qFormat/>
    <w:rsid w:val="00A47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134197">
      <w:bodyDiv w:val="1"/>
      <w:marLeft w:val="0"/>
      <w:marRight w:val="0"/>
      <w:marTop w:val="0"/>
      <w:marBottom w:val="0"/>
      <w:divBdr>
        <w:top w:val="none" w:sz="0" w:space="0" w:color="auto"/>
        <w:left w:val="none" w:sz="0" w:space="0" w:color="auto"/>
        <w:bottom w:val="none" w:sz="0" w:space="0" w:color="auto"/>
        <w:right w:val="none" w:sz="0" w:space="0" w:color="auto"/>
      </w:divBdr>
      <w:divsChild>
        <w:div w:id="875391312">
          <w:marLeft w:val="0"/>
          <w:marRight w:val="0"/>
          <w:marTop w:val="0"/>
          <w:marBottom w:val="0"/>
          <w:divBdr>
            <w:top w:val="none" w:sz="0" w:space="0" w:color="auto"/>
            <w:left w:val="none" w:sz="0" w:space="0" w:color="auto"/>
            <w:bottom w:val="none" w:sz="0" w:space="0" w:color="auto"/>
            <w:right w:val="none" w:sz="0" w:space="0" w:color="auto"/>
          </w:divBdr>
          <w:divsChild>
            <w:div w:id="54663254">
              <w:marLeft w:val="0"/>
              <w:marRight w:val="0"/>
              <w:marTop w:val="0"/>
              <w:marBottom w:val="0"/>
              <w:divBdr>
                <w:top w:val="none" w:sz="0" w:space="0" w:color="auto"/>
                <w:left w:val="none" w:sz="0" w:space="0" w:color="auto"/>
                <w:bottom w:val="none" w:sz="0" w:space="0" w:color="auto"/>
                <w:right w:val="none" w:sz="0" w:space="0" w:color="auto"/>
              </w:divBdr>
            </w:div>
          </w:divsChild>
        </w:div>
        <w:div w:id="73288798">
          <w:marLeft w:val="0"/>
          <w:marRight w:val="0"/>
          <w:marTop w:val="0"/>
          <w:marBottom w:val="0"/>
          <w:divBdr>
            <w:top w:val="none" w:sz="0" w:space="0" w:color="auto"/>
            <w:left w:val="none" w:sz="0" w:space="0" w:color="auto"/>
            <w:bottom w:val="none" w:sz="0" w:space="0" w:color="auto"/>
            <w:right w:val="none" w:sz="0" w:space="0" w:color="auto"/>
          </w:divBdr>
          <w:divsChild>
            <w:div w:id="12449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86/s12904-020-00581-6" TargetMode="External"/><Relationship Id="rId4" Type="http://schemas.openxmlformats.org/officeDocument/2006/relationships/hyperlink" Target="https://myonline.regiscollege.edu/user/view.php?id=5091&amp;course=6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2603</Characters>
  <Application>Microsoft Office Word</Application>
  <DocSecurity>0</DocSecurity>
  <Lines>43</Lines>
  <Paragraphs>18</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2025-07-05T16:33:00Z</dcterms:created>
  <dcterms:modified xsi:type="dcterms:W3CDTF">2025-07-05T16:38:00Z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9b8fe9ef-b58c-4838-b448-8f8d9593daaf</vt:lpwstr>
  </property>
</Properties>
</file>