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20EC" w14:textId="57B1D67C" w:rsidR="00933B8F" w:rsidRDefault="00933B8F" w:rsidP="00933B8F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  <w:r>
        <w:rPr>
          <w:rFonts w:ascii="Lato" w:eastAsia="Times New Roman" w:hAnsi="Lato" w:cs="Times New Roman"/>
          <w:color w:val="273540"/>
          <w:kern w:val="0"/>
          <w:shd w:val="clear" w:color="auto" w:fill="FFFFFF"/>
          <w14:ligatures w14:val="none"/>
        </w:rPr>
        <w:t xml:space="preserve">NR 702 </w:t>
      </w:r>
      <w:r w:rsidRPr="00933B8F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Week 7</w:t>
      </w:r>
      <w:r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 xml:space="preserve">   DISCUSSION </w:t>
      </w:r>
    </w:p>
    <w:p w14:paraId="4E7E751D" w14:textId="0A03641B" w:rsidR="00933B8F" w:rsidRPr="00933B8F" w:rsidRDefault="00933B8F" w:rsidP="00933B8F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:shd w:val="clear" w:color="auto" w:fill="FFFFFF"/>
          <w14:ligatures w14:val="none"/>
        </w:rPr>
      </w:pPr>
      <w:r w:rsidRPr="00933B8F">
        <w:rPr>
          <w:rFonts w:ascii="Lato" w:eastAsia="Times New Roman" w:hAnsi="Lato" w:cs="Times New Roman"/>
          <w:color w:val="013A81"/>
          <w:kern w:val="0"/>
          <w:sz w:val="45"/>
          <w:szCs w:val="45"/>
          <w:shd w:val="clear" w:color="auto" w:fill="FFFFFF"/>
          <w14:ligatures w14:val="none"/>
        </w:rPr>
        <w:t>The Value of Peer Review</w:t>
      </w:r>
    </w:p>
    <w:p w14:paraId="645FC654" w14:textId="77777777" w:rsidR="00933B8F" w:rsidRPr="00933B8F" w:rsidRDefault="00933B8F" w:rsidP="00933B8F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:shd w:val="clear" w:color="auto" w:fill="FFFFFF"/>
          <w14:ligatures w14:val="none"/>
        </w:rPr>
      </w:pPr>
      <w:r w:rsidRPr="00933B8F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:shd w:val="clear" w:color="auto" w:fill="FFFFFF"/>
          <w14:ligatures w14:val="none"/>
        </w:rPr>
        <w:t>Discussion</w:t>
      </w:r>
    </w:p>
    <w:p w14:paraId="49487AD4" w14:textId="77777777" w:rsidR="00933B8F" w:rsidRPr="00933B8F" w:rsidRDefault="00933B8F" w:rsidP="00933B8F">
      <w:pPr>
        <w:spacing w:before="600" w:after="300" w:line="240" w:lineRule="auto"/>
        <w:outlineLvl w:val="3"/>
        <w:rPr>
          <w:rFonts w:ascii="Times New Roman" w:eastAsia="Times New Roman" w:hAnsi="Times New Roman" w:cs="Times New Roman"/>
          <w:color w:val="000000"/>
          <w:spacing w:val="45"/>
          <w:kern w:val="0"/>
          <w:sz w:val="40"/>
          <w:szCs w:val="40"/>
          <w:shd w:val="clear" w:color="auto" w:fill="FFFFFF"/>
          <w14:ligatures w14:val="none"/>
        </w:rPr>
      </w:pPr>
      <w:r w:rsidRPr="00933B8F">
        <w:rPr>
          <w:rFonts w:ascii="Times New Roman" w:eastAsia="Times New Roman" w:hAnsi="Times New Roman" w:cs="Times New Roman"/>
          <w:color w:val="000000"/>
          <w:spacing w:val="45"/>
          <w:kern w:val="0"/>
          <w:sz w:val="40"/>
          <w:szCs w:val="40"/>
          <w:shd w:val="clear" w:color="auto" w:fill="FFFFFF"/>
          <w14:ligatures w14:val="none"/>
        </w:rPr>
        <w:t>Purpose</w:t>
      </w:r>
    </w:p>
    <w:p w14:paraId="7C9CE995" w14:textId="77777777" w:rsidR="00933B8F" w:rsidRPr="00933B8F" w:rsidRDefault="00933B8F" w:rsidP="00933B8F">
      <w:pPr>
        <w:spacing w:before="180" w:after="180" w:line="240" w:lineRule="auto"/>
        <w:rPr>
          <w:rFonts w:ascii="Times New Roman" w:eastAsia="Times New Roman" w:hAnsi="Times New Roman" w:cs="Times New Roman"/>
          <w:color w:val="273540"/>
          <w:kern w:val="0"/>
          <w:sz w:val="40"/>
          <w:szCs w:val="40"/>
          <w:shd w:val="clear" w:color="auto" w:fill="FFFFFF"/>
          <w14:ligatures w14:val="none"/>
        </w:rPr>
      </w:pPr>
      <w:r w:rsidRPr="00933B8F">
        <w:rPr>
          <w:rFonts w:ascii="Times New Roman" w:eastAsia="Times New Roman" w:hAnsi="Times New Roman" w:cs="Times New Roman"/>
          <w:color w:val="273540"/>
          <w:kern w:val="0"/>
          <w:sz w:val="40"/>
          <w:szCs w:val="40"/>
          <w:shd w:val="clear" w:color="auto" w:fill="FFFFFF"/>
          <w14:ligatures w14:val="none"/>
        </w:rPr>
        <w:t>The purpose of the discussion this week is to analyze the value of the peer review process as a DNP student and developing leader in healthcare.</w:t>
      </w:r>
    </w:p>
    <w:p w14:paraId="2AB9FFC7" w14:textId="77777777" w:rsidR="00933B8F" w:rsidRPr="00933B8F" w:rsidRDefault="00933B8F" w:rsidP="00933B8F">
      <w:pPr>
        <w:spacing w:before="600" w:after="300" w:line="240" w:lineRule="auto"/>
        <w:outlineLvl w:val="3"/>
        <w:rPr>
          <w:rFonts w:ascii="Times New Roman" w:eastAsia="Times New Roman" w:hAnsi="Times New Roman" w:cs="Times New Roman"/>
          <w:color w:val="EE0000"/>
          <w:spacing w:val="45"/>
          <w:kern w:val="0"/>
          <w:sz w:val="40"/>
          <w:szCs w:val="40"/>
          <w:shd w:val="clear" w:color="auto" w:fill="FFFFFF"/>
          <w14:ligatures w14:val="none"/>
        </w:rPr>
      </w:pPr>
      <w:r w:rsidRPr="00933B8F">
        <w:rPr>
          <w:rFonts w:ascii="Times New Roman" w:eastAsia="Times New Roman" w:hAnsi="Times New Roman" w:cs="Times New Roman"/>
          <w:color w:val="EE0000"/>
          <w:spacing w:val="45"/>
          <w:kern w:val="0"/>
          <w:sz w:val="40"/>
          <w:szCs w:val="40"/>
          <w:shd w:val="clear" w:color="auto" w:fill="FFFFFF"/>
          <w14:ligatures w14:val="none"/>
        </w:rPr>
        <w:t>Instructions</w:t>
      </w:r>
    </w:p>
    <w:p w14:paraId="3C963881" w14:textId="77777777" w:rsidR="00933B8F" w:rsidRPr="00933B8F" w:rsidRDefault="00933B8F" w:rsidP="00933B8F">
      <w:pPr>
        <w:spacing w:before="180" w:after="180" w:line="240" w:lineRule="auto"/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shd w:val="clear" w:color="auto" w:fill="FFFFFF"/>
          <w14:ligatures w14:val="none"/>
        </w:rPr>
      </w:pPr>
      <w:r w:rsidRPr="00933B8F"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shd w:val="clear" w:color="auto" w:fill="FFFFFF"/>
          <w14:ligatures w14:val="none"/>
        </w:rPr>
        <w:t>Review this week’s readings and provide your response in 150 words or less:</w:t>
      </w:r>
    </w:p>
    <w:p w14:paraId="6A028414" w14:textId="77777777" w:rsidR="00933B8F" w:rsidRPr="00933B8F" w:rsidRDefault="00933B8F" w:rsidP="00933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shd w:val="clear" w:color="auto" w:fill="FFFFFF"/>
          <w14:ligatures w14:val="none"/>
        </w:rPr>
      </w:pPr>
      <w:r w:rsidRPr="00933B8F"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shd w:val="clear" w:color="auto" w:fill="FFFFFF"/>
          <w14:ligatures w14:val="none"/>
        </w:rPr>
        <w:t>State your practice question in PICOT format.</w:t>
      </w:r>
    </w:p>
    <w:p w14:paraId="7D91DD96" w14:textId="77777777" w:rsidR="00933B8F" w:rsidRPr="00933B8F" w:rsidRDefault="00933B8F" w:rsidP="00933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shd w:val="clear" w:color="auto" w:fill="FFFFFF"/>
          <w14:ligatures w14:val="none"/>
        </w:rPr>
      </w:pPr>
      <w:r w:rsidRPr="00933B8F"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shd w:val="clear" w:color="auto" w:fill="FFFFFF"/>
          <w14:ligatures w14:val="none"/>
        </w:rPr>
        <w:t>Analyze the value of the peer review process of offering feedback as a future DNP-prepared nurse leader.</w:t>
      </w:r>
    </w:p>
    <w:p w14:paraId="5FEEBA07" w14:textId="77777777" w:rsidR="00933B8F" w:rsidRPr="00933B8F" w:rsidRDefault="00933B8F" w:rsidP="00933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:shd w:val="clear" w:color="auto" w:fill="FFFFFF"/>
          <w14:ligatures w14:val="none"/>
        </w:rPr>
      </w:pPr>
      <w:r w:rsidRPr="00933B8F"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shd w:val="clear" w:color="auto" w:fill="FFFFFF"/>
          <w14:ligatures w14:val="none"/>
        </w:rPr>
        <w:t>Describe a time when you provided peer review to a colleague</w:t>
      </w:r>
      <w:r w:rsidRPr="00933B8F">
        <w:rPr>
          <w:rFonts w:ascii="Lato" w:eastAsia="Times New Roman" w:hAnsi="Lato" w:cs="Times New Roman"/>
          <w:color w:val="273540"/>
          <w:kern w:val="0"/>
          <w:shd w:val="clear" w:color="auto" w:fill="FFFFFF"/>
          <w14:ligatures w14:val="none"/>
        </w:rPr>
        <w:t>.</w:t>
      </w:r>
    </w:p>
    <w:p w14:paraId="1489A096" w14:textId="77777777" w:rsidR="00933B8F" w:rsidRDefault="00933B8F">
      <w:pPr>
        <w:rPr>
          <w:rFonts w:ascii="Lato" w:eastAsia="Times New Roman" w:hAnsi="Lato" w:cs="Times New Roman"/>
          <w:color w:val="273540"/>
          <w:kern w:val="0"/>
          <w:shd w:val="clear" w:color="auto" w:fill="FFFFFF"/>
          <w14:ligatures w14:val="none"/>
        </w:rPr>
      </w:pPr>
    </w:p>
    <w:p w14:paraId="0D60C708" w14:textId="77777777" w:rsidR="00933B8F" w:rsidRDefault="00933B8F">
      <w:pPr>
        <w:rPr>
          <w:rFonts w:ascii="Lato" w:eastAsia="Times New Roman" w:hAnsi="Lato" w:cs="Times New Roman"/>
          <w:color w:val="273540"/>
          <w:kern w:val="0"/>
          <w:shd w:val="clear" w:color="auto" w:fill="FFFFFF"/>
          <w14:ligatures w14:val="none"/>
        </w:rPr>
      </w:pPr>
    </w:p>
    <w:p w14:paraId="066AFFD2" w14:textId="77777777" w:rsidR="00933B8F" w:rsidRPr="00933B8F" w:rsidRDefault="00933B8F" w:rsidP="00933B8F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933B8F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Week 7</w:t>
      </w:r>
      <w:r w:rsidRPr="00933B8F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References</w:t>
      </w:r>
    </w:p>
    <w:p w14:paraId="51E4D4C2" w14:textId="77777777" w:rsidR="00933B8F" w:rsidRPr="00933B8F" w:rsidRDefault="00933B8F" w:rsidP="00933B8F">
      <w:pPr>
        <w:shd w:val="clear" w:color="auto" w:fill="FFFFFF"/>
        <w:spacing w:before="180" w:after="180" w:line="240" w:lineRule="auto"/>
        <w:ind w:hanging="5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Chicca, J. (2021). Promoting meaningful peer-to-peer feedback using the Rise model. </w:t>
      </w:r>
      <w:r w:rsidRPr="00933B8F">
        <w:rPr>
          <w:rFonts w:ascii="Lato" w:eastAsia="Times New Roman" w:hAnsi="Lato" w:cs="Times New Roman"/>
          <w:i/>
          <w:iCs/>
          <w:color w:val="273540"/>
          <w:kern w:val="0"/>
          <w14:ligatures w14:val="none"/>
        </w:rPr>
        <w:t>Nurse Educator, 47</w:t>
      </w: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(1), 1. https://doi.org/10.1097/NNE.0000000000001098</w:t>
      </w:r>
    </w:p>
    <w:p w14:paraId="52C2FC87" w14:textId="77777777" w:rsidR="00933B8F" w:rsidRPr="00933B8F" w:rsidRDefault="00933B8F" w:rsidP="00933B8F">
      <w:pPr>
        <w:shd w:val="clear" w:color="auto" w:fill="FFFFFF"/>
        <w:spacing w:before="180" w:after="180" w:line="240" w:lineRule="auto"/>
        <w:ind w:hanging="5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lastRenderedPageBreak/>
        <w:t>Pinero, M., Bieler, J., Smithingell, R., Andre-Jones, C., Hughes, A., &amp; Fischer-Cartlidge, E. (2019). Integrating peer review into nursing practice. </w:t>
      </w:r>
      <w:r w:rsidRPr="00933B8F">
        <w:rPr>
          <w:rFonts w:ascii="Lato" w:eastAsia="Times New Roman" w:hAnsi="Lato" w:cs="Times New Roman"/>
          <w:i/>
          <w:iCs/>
          <w:color w:val="273540"/>
          <w:kern w:val="0"/>
          <w14:ligatures w14:val="none"/>
        </w:rPr>
        <w:t>The American Journal of Nursing, 199</w:t>
      </w: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(2), 54-59. https://doi.org/10.1097/01.NAJ.0000553206.67083.65</w:t>
      </w:r>
    </w:p>
    <w:p w14:paraId="1D5EB005" w14:textId="77777777" w:rsidR="00933B8F" w:rsidRPr="00933B8F" w:rsidRDefault="00933B8F" w:rsidP="00933B8F">
      <w:pPr>
        <w:shd w:val="clear" w:color="auto" w:fill="FFFFFF"/>
        <w:spacing w:before="180" w:after="180" w:line="240" w:lineRule="auto"/>
        <w:ind w:hanging="5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Schubert, C., Momeyer, M. A., &amp; </w:t>
      </w:r>
      <w:proofErr w:type="spellStart"/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Tornwall</w:t>
      </w:r>
      <w:proofErr w:type="spellEnd"/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, J. (2019). Nursing peer-review in an online course. </w:t>
      </w:r>
      <w:r w:rsidRPr="00933B8F">
        <w:rPr>
          <w:rFonts w:ascii="Lato" w:eastAsia="Times New Roman" w:hAnsi="Lato" w:cs="Times New Roman"/>
          <w:i/>
          <w:iCs/>
          <w:color w:val="273540"/>
          <w:kern w:val="0"/>
          <w14:ligatures w14:val="none"/>
        </w:rPr>
        <w:t>Journal of Nursing Education, 58</w:t>
      </w: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(6), 374.  https://doi.org/10.3928/01484834-20190521-13</w:t>
      </w:r>
    </w:p>
    <w:p w14:paraId="549375A6" w14:textId="77777777" w:rsidR="00933B8F" w:rsidRPr="00933B8F" w:rsidRDefault="00933B8F" w:rsidP="00933B8F">
      <w:pPr>
        <w:shd w:val="clear" w:color="auto" w:fill="FFFFFF"/>
        <w:spacing w:before="180" w:after="180" w:line="240" w:lineRule="auto"/>
        <w:ind w:hanging="540"/>
        <w:rPr>
          <w:rFonts w:ascii="Lato" w:eastAsia="Times New Roman" w:hAnsi="Lato" w:cs="Times New Roman"/>
          <w:color w:val="273540"/>
          <w:kern w:val="0"/>
          <w14:ligatures w14:val="none"/>
        </w:rPr>
      </w:pPr>
      <w:proofErr w:type="spellStart"/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Tornwall</w:t>
      </w:r>
      <w:proofErr w:type="spellEnd"/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, J. (2018). Peer assessment practices in nurse education: An integrative review. </w:t>
      </w:r>
      <w:r w:rsidRPr="00933B8F">
        <w:rPr>
          <w:rFonts w:ascii="Lato" w:eastAsia="Times New Roman" w:hAnsi="Lato" w:cs="Times New Roman"/>
          <w:i/>
          <w:iCs/>
          <w:color w:val="273540"/>
          <w:kern w:val="0"/>
          <w14:ligatures w14:val="none"/>
        </w:rPr>
        <w:t>Nurse Education Today, 71</w:t>
      </w: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, 266-275. https://doi.org/10.1016/j.nedt.2018.09.017</w:t>
      </w:r>
    </w:p>
    <w:p w14:paraId="3815463C" w14:textId="77777777" w:rsidR="00933B8F" w:rsidRPr="00933B8F" w:rsidRDefault="00933B8F" w:rsidP="00933B8F">
      <w:pPr>
        <w:shd w:val="clear" w:color="auto" w:fill="FFFFFF"/>
        <w:spacing w:before="180" w:after="180" w:line="240" w:lineRule="auto"/>
        <w:ind w:hanging="5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Wray, E. (2021). </w:t>
      </w:r>
      <w:r w:rsidRPr="00933B8F">
        <w:rPr>
          <w:rFonts w:ascii="Lato" w:eastAsia="Times New Roman" w:hAnsi="Lato" w:cs="Times New Roman"/>
          <w:i/>
          <w:iCs/>
          <w:color w:val="273540"/>
          <w:kern w:val="0"/>
          <w14:ligatures w14:val="none"/>
        </w:rPr>
        <w:t>RISE model.</w:t>
      </w:r>
      <w:r w:rsidRPr="00933B8F">
        <w:rPr>
          <w:rFonts w:ascii="Lato" w:eastAsia="Times New Roman" w:hAnsi="Lato" w:cs="Times New Roman"/>
          <w:color w:val="273540"/>
          <w:kern w:val="0"/>
          <w14:ligatures w14:val="none"/>
        </w:rPr>
        <w:t> https://www.risemodel.com/peer-to-peer</w:t>
      </w:r>
    </w:p>
    <w:p w14:paraId="6F7AA882" w14:textId="77777777" w:rsidR="00933B8F" w:rsidRDefault="00933B8F">
      <w:pPr>
        <w:rPr>
          <w:rFonts w:ascii="Lato" w:eastAsia="Times New Roman" w:hAnsi="Lato" w:cs="Times New Roman"/>
          <w:color w:val="273540"/>
          <w:kern w:val="0"/>
          <w:shd w:val="clear" w:color="auto" w:fill="FFFFFF"/>
          <w14:ligatures w14:val="none"/>
        </w:rPr>
      </w:pPr>
    </w:p>
    <w:p w14:paraId="7311E7AF" w14:textId="77777777" w:rsidR="00933B8F" w:rsidRDefault="00933B8F"/>
    <w:sectPr w:rsidR="0093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13632"/>
    <w:multiLevelType w:val="multilevel"/>
    <w:tmpl w:val="D146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04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8F"/>
    <w:rsid w:val="007A4C3C"/>
    <w:rsid w:val="0093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E8AC"/>
  <w15:chartTrackingRefBased/>
  <w15:docId w15:val="{3535FDF6-B6FA-4CAC-8BBC-169D4073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3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36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2025-05-10T03:11:00Z</dcterms:created>
  <dcterms:modified xsi:type="dcterms:W3CDTF">2025-05-10T03:11:00Z</dcterms:modified>
</cp:coreProperties>
</file>