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EF" w:rsidRPr="00591162" w:rsidRDefault="005B0205" w:rsidP="00E0137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1162">
        <w:rPr>
          <w:rFonts w:ascii="Times New Roman" w:hAnsi="Times New Roman" w:cs="Times New Roman"/>
          <w:sz w:val="24"/>
          <w:szCs w:val="24"/>
        </w:rPr>
        <w:t>Hello</w:t>
      </w:r>
      <w:r w:rsidR="007A73B8" w:rsidRPr="00591162">
        <w:rPr>
          <w:rFonts w:ascii="Times New Roman" w:hAnsi="Times New Roman" w:cs="Times New Roman"/>
          <w:sz w:val="24"/>
          <w:szCs w:val="24"/>
        </w:rPr>
        <w:t xml:space="preserve"> </w:t>
      </w:r>
      <w:r w:rsidRPr="00591162">
        <w:rPr>
          <w:rFonts w:ascii="Times New Roman" w:hAnsi="Times New Roman" w:cs="Times New Roman"/>
          <w:sz w:val="24"/>
          <w:szCs w:val="24"/>
        </w:rPr>
        <w:t xml:space="preserve">Donahue, </w:t>
      </w:r>
    </w:p>
    <w:p w:rsidR="005B0205" w:rsidRPr="00591162" w:rsidRDefault="0009192F" w:rsidP="00E0137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1162">
        <w:rPr>
          <w:rFonts w:ascii="Times New Roman" w:hAnsi="Times New Roman" w:cs="Times New Roman"/>
          <w:sz w:val="24"/>
          <w:szCs w:val="24"/>
        </w:rPr>
        <w:t xml:space="preserve">Great post. A sampling method strengthens sample representativeness and generalizability of the results. </w:t>
      </w:r>
      <w:r w:rsidR="00D7329E" w:rsidRPr="00591162">
        <w:rPr>
          <w:rFonts w:ascii="Times New Roman" w:hAnsi="Times New Roman" w:cs="Times New Roman"/>
          <w:sz w:val="24"/>
          <w:szCs w:val="24"/>
        </w:rPr>
        <w:t xml:space="preserve">Sampling </w:t>
      </w:r>
      <w:r w:rsidR="003B0DD5" w:rsidRPr="00591162">
        <w:rPr>
          <w:rFonts w:ascii="Times New Roman" w:hAnsi="Times New Roman" w:cs="Times New Roman"/>
          <w:sz w:val="24"/>
          <w:szCs w:val="24"/>
        </w:rPr>
        <w:t>methods</w:t>
      </w:r>
      <w:r w:rsidR="00D7329E" w:rsidRPr="00591162">
        <w:rPr>
          <w:rFonts w:ascii="Times New Roman" w:hAnsi="Times New Roman" w:cs="Times New Roman"/>
          <w:sz w:val="24"/>
          <w:szCs w:val="24"/>
        </w:rPr>
        <w:t xml:space="preserve"> </w:t>
      </w:r>
      <w:r w:rsidR="003D1A3E" w:rsidRPr="00591162">
        <w:rPr>
          <w:rFonts w:ascii="Times New Roman" w:hAnsi="Times New Roman" w:cs="Times New Roman"/>
          <w:sz w:val="24"/>
          <w:szCs w:val="24"/>
        </w:rPr>
        <w:t>expedite the collection of data and reduce cost. However, there is</w:t>
      </w:r>
      <w:r w:rsidR="003B0DD5" w:rsidRPr="00591162">
        <w:rPr>
          <w:rFonts w:ascii="Times New Roman" w:hAnsi="Times New Roman" w:cs="Times New Roman"/>
          <w:sz w:val="24"/>
          <w:szCs w:val="24"/>
        </w:rPr>
        <w:t xml:space="preserve"> a</w:t>
      </w:r>
      <w:r w:rsidR="003D1A3E" w:rsidRPr="00591162">
        <w:rPr>
          <w:rFonts w:ascii="Times New Roman" w:hAnsi="Times New Roman" w:cs="Times New Roman"/>
          <w:sz w:val="24"/>
          <w:szCs w:val="24"/>
        </w:rPr>
        <w:t xml:space="preserve"> need to minimize errors and subjectivity by improving </w:t>
      </w:r>
      <w:r w:rsidR="003B0DD5" w:rsidRPr="00591162">
        <w:rPr>
          <w:rFonts w:ascii="Times New Roman" w:hAnsi="Times New Roman" w:cs="Times New Roman"/>
          <w:sz w:val="24"/>
          <w:szCs w:val="24"/>
        </w:rPr>
        <w:t xml:space="preserve">the </w:t>
      </w:r>
      <w:r w:rsidR="003D1A3E" w:rsidRPr="00591162">
        <w:rPr>
          <w:rFonts w:ascii="Times New Roman" w:hAnsi="Times New Roman" w:cs="Times New Roman"/>
          <w:sz w:val="24"/>
          <w:szCs w:val="24"/>
        </w:rPr>
        <w:t xml:space="preserve">representation of </w:t>
      </w:r>
      <w:r w:rsidR="003B0DD5" w:rsidRPr="00591162">
        <w:rPr>
          <w:rFonts w:ascii="Times New Roman" w:hAnsi="Times New Roman" w:cs="Times New Roman"/>
          <w:sz w:val="24"/>
          <w:szCs w:val="24"/>
        </w:rPr>
        <w:t xml:space="preserve">a </w:t>
      </w:r>
      <w:r w:rsidR="003D1A3E" w:rsidRPr="00591162">
        <w:rPr>
          <w:rFonts w:ascii="Times New Roman" w:hAnsi="Times New Roman" w:cs="Times New Roman"/>
          <w:sz w:val="24"/>
          <w:szCs w:val="24"/>
        </w:rPr>
        <w:t>larger population</w:t>
      </w:r>
      <w:r w:rsidR="003B0DD5" w:rsidRPr="00591162">
        <w:rPr>
          <w:rFonts w:ascii="Times New Roman" w:hAnsi="Times New Roman" w:cs="Times New Roman"/>
          <w:sz w:val="24"/>
          <w:szCs w:val="24"/>
        </w:rPr>
        <w:t xml:space="preserve">. Despite the benefits, </w:t>
      </w:r>
      <w:r w:rsidR="0061742C" w:rsidRPr="00591162">
        <w:rPr>
          <w:rFonts w:ascii="Times New Roman" w:hAnsi="Times New Roman" w:cs="Times New Roman"/>
          <w:sz w:val="24"/>
          <w:szCs w:val="24"/>
        </w:rPr>
        <w:t xml:space="preserve">convenience sampling possesses several varying drawbacks, including </w:t>
      </w:r>
      <w:r w:rsidR="00C078E8" w:rsidRPr="00591162">
        <w:rPr>
          <w:rFonts w:ascii="Times New Roman" w:hAnsi="Times New Roman" w:cs="Times New Roman"/>
          <w:sz w:val="24"/>
          <w:szCs w:val="24"/>
        </w:rPr>
        <w:t>a lack of adequate representation, no generalizability of findings, systematic errors, and sample biases</w:t>
      </w:r>
      <w:r w:rsidR="00873F5E" w:rsidRPr="0059116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35EB5" w:rsidRPr="00591162">
        <w:rPr>
          <w:rFonts w:ascii="Times New Roman" w:hAnsi="Times New Roman" w:cs="Times New Roman"/>
          <w:sz w:val="24"/>
          <w:szCs w:val="24"/>
        </w:rPr>
        <w:t>Golzar</w:t>
      </w:r>
      <w:proofErr w:type="spellEnd"/>
      <w:r w:rsidR="00D35EB5" w:rsidRPr="00591162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873F5E" w:rsidRPr="00591162">
        <w:rPr>
          <w:rFonts w:ascii="Times New Roman" w:hAnsi="Times New Roman" w:cs="Times New Roman"/>
          <w:sz w:val="24"/>
          <w:szCs w:val="24"/>
        </w:rPr>
        <w:t>)</w:t>
      </w:r>
      <w:r w:rsidR="00C078E8" w:rsidRPr="00591162">
        <w:rPr>
          <w:rFonts w:ascii="Times New Roman" w:hAnsi="Times New Roman" w:cs="Times New Roman"/>
          <w:sz w:val="24"/>
          <w:szCs w:val="24"/>
        </w:rPr>
        <w:t xml:space="preserve">. To clear uncertainty and control biases in convenience sampling, it is crucial to control sample representatives, such as diversity, by distributing questionnaires at various locations and times to attain a proper cross-section of the statistical or target population. </w:t>
      </w:r>
      <w:r w:rsidR="00C556E6" w:rsidRPr="00591162">
        <w:rPr>
          <w:rFonts w:ascii="Times New Roman" w:hAnsi="Times New Roman" w:cs="Times New Roman"/>
          <w:sz w:val="24"/>
          <w:szCs w:val="24"/>
        </w:rPr>
        <w:t>The use</w:t>
      </w:r>
      <w:r w:rsidR="00873F5E" w:rsidRPr="00591162">
        <w:rPr>
          <w:rFonts w:ascii="Times New Roman" w:hAnsi="Times New Roman" w:cs="Times New Roman"/>
          <w:sz w:val="24"/>
          <w:szCs w:val="24"/>
        </w:rPr>
        <w:t xml:space="preserve"> of more data helps to control</w:t>
      </w:r>
      <w:r w:rsidR="00C556E6" w:rsidRPr="00591162">
        <w:rPr>
          <w:rFonts w:ascii="Times New Roman" w:hAnsi="Times New Roman" w:cs="Times New Roman"/>
          <w:sz w:val="24"/>
          <w:szCs w:val="24"/>
        </w:rPr>
        <w:t xml:space="preserve"> bias and </w:t>
      </w:r>
      <w:r w:rsidR="00D145B2" w:rsidRPr="00591162">
        <w:rPr>
          <w:rFonts w:ascii="Times New Roman" w:hAnsi="Times New Roman" w:cs="Times New Roman"/>
          <w:sz w:val="24"/>
          <w:szCs w:val="24"/>
        </w:rPr>
        <w:t>uncertainty</w:t>
      </w:r>
      <w:r w:rsidR="00C556E6" w:rsidRPr="00591162">
        <w:rPr>
          <w:rFonts w:ascii="Times New Roman" w:hAnsi="Times New Roman" w:cs="Times New Roman"/>
          <w:sz w:val="24"/>
          <w:szCs w:val="24"/>
        </w:rPr>
        <w:t xml:space="preserve"> by choosing the appropriate participants and </w:t>
      </w:r>
      <w:r w:rsidR="00D145B2" w:rsidRPr="00591162">
        <w:rPr>
          <w:rFonts w:ascii="Times New Roman" w:hAnsi="Times New Roman" w:cs="Times New Roman"/>
          <w:sz w:val="24"/>
          <w:szCs w:val="24"/>
        </w:rPr>
        <w:t xml:space="preserve">enhances research employment through evaluation and control </w:t>
      </w:r>
      <w:r w:rsidR="007E4B02" w:rsidRPr="00591162">
        <w:rPr>
          <w:rFonts w:ascii="Times New Roman" w:hAnsi="Times New Roman" w:cs="Times New Roman"/>
          <w:sz w:val="24"/>
          <w:szCs w:val="24"/>
        </w:rPr>
        <w:t>of the sample representatives.</w:t>
      </w:r>
    </w:p>
    <w:p w:rsidR="007E4B02" w:rsidRPr="00591162" w:rsidRDefault="00D35EB5" w:rsidP="00E0137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1162">
        <w:rPr>
          <w:rFonts w:ascii="Times New Roman" w:hAnsi="Times New Roman" w:cs="Times New Roman"/>
          <w:sz w:val="24"/>
          <w:szCs w:val="24"/>
        </w:rPr>
        <w:t xml:space="preserve">There are </w:t>
      </w:r>
      <w:r w:rsidR="00165070" w:rsidRPr="00591162">
        <w:rPr>
          <w:rFonts w:ascii="Times New Roman" w:hAnsi="Times New Roman" w:cs="Times New Roman"/>
          <w:sz w:val="24"/>
          <w:szCs w:val="24"/>
        </w:rPr>
        <w:t>established methods and rules related to the estimation of samp</w:t>
      </w:r>
      <w:r w:rsidR="00FF196F" w:rsidRPr="00591162">
        <w:rPr>
          <w:rFonts w:ascii="Times New Roman" w:hAnsi="Times New Roman" w:cs="Times New Roman"/>
          <w:sz w:val="24"/>
          <w:szCs w:val="24"/>
        </w:rPr>
        <w:t>le size</w:t>
      </w:r>
      <w:r w:rsidR="00165070" w:rsidRPr="00591162">
        <w:rPr>
          <w:rFonts w:ascii="Times New Roman" w:hAnsi="Times New Roman" w:cs="Times New Roman"/>
          <w:sz w:val="24"/>
          <w:szCs w:val="24"/>
        </w:rPr>
        <w:t xml:space="preserve"> in quantitative studies</w:t>
      </w:r>
      <w:r w:rsidR="007F0B9B" w:rsidRPr="00591162">
        <w:rPr>
          <w:rFonts w:ascii="Times New Roman" w:hAnsi="Times New Roman" w:cs="Times New Roman"/>
          <w:sz w:val="24"/>
          <w:szCs w:val="24"/>
        </w:rPr>
        <w:t>, contrary to qualitative studies that depend on subjective unpredictability and judgments</w:t>
      </w:r>
      <w:r w:rsidR="00E0137C">
        <w:rPr>
          <w:rFonts w:ascii="Times New Roman" w:hAnsi="Times New Roman" w:cs="Times New Roman"/>
          <w:sz w:val="24"/>
          <w:szCs w:val="24"/>
        </w:rPr>
        <w:t xml:space="preserve"> (</w:t>
      </w:r>
      <w:r w:rsidR="00E013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Sharma et al., 2024</w:t>
      </w:r>
      <w:r w:rsidR="00E0137C">
        <w:rPr>
          <w:rFonts w:ascii="Times New Roman" w:hAnsi="Times New Roman" w:cs="Times New Roman"/>
          <w:sz w:val="24"/>
          <w:szCs w:val="24"/>
        </w:rPr>
        <w:t>)</w:t>
      </w:r>
      <w:r w:rsidR="00DF1AD1" w:rsidRPr="00591162">
        <w:rPr>
          <w:rFonts w:ascii="Times New Roman" w:hAnsi="Times New Roman" w:cs="Times New Roman"/>
          <w:sz w:val="24"/>
          <w:szCs w:val="24"/>
        </w:rPr>
        <w:t>. However, an ample sample si</w:t>
      </w:r>
      <w:r w:rsidR="0078750A" w:rsidRPr="00591162">
        <w:rPr>
          <w:rFonts w:ascii="Times New Roman" w:hAnsi="Times New Roman" w:cs="Times New Roman"/>
          <w:sz w:val="24"/>
          <w:szCs w:val="24"/>
        </w:rPr>
        <w:t xml:space="preserve">ze is crucial to address the credibility and validity of the </w:t>
      </w:r>
      <w:r w:rsidR="0034517E" w:rsidRPr="00591162">
        <w:rPr>
          <w:rFonts w:ascii="Times New Roman" w:hAnsi="Times New Roman" w:cs="Times New Roman"/>
          <w:sz w:val="24"/>
          <w:szCs w:val="24"/>
        </w:rPr>
        <w:t>study, including trustworthiness, acceptance, conformability</w:t>
      </w:r>
      <w:r w:rsidR="005C5343" w:rsidRPr="00591162">
        <w:rPr>
          <w:rFonts w:ascii="Times New Roman" w:hAnsi="Times New Roman" w:cs="Times New Roman"/>
          <w:sz w:val="24"/>
          <w:szCs w:val="24"/>
        </w:rPr>
        <w:t>,</w:t>
      </w:r>
      <w:r w:rsidR="0034517E" w:rsidRPr="00591162">
        <w:rPr>
          <w:rFonts w:ascii="Times New Roman" w:hAnsi="Times New Roman" w:cs="Times New Roman"/>
          <w:sz w:val="24"/>
          <w:szCs w:val="24"/>
        </w:rPr>
        <w:t xml:space="preserve"> and rigor. </w:t>
      </w:r>
      <w:r w:rsidR="00FC45FA" w:rsidRPr="00591162">
        <w:rPr>
          <w:rFonts w:ascii="Times New Roman" w:hAnsi="Times New Roman" w:cs="Times New Roman"/>
          <w:sz w:val="24"/>
          <w:szCs w:val="24"/>
        </w:rPr>
        <w:t xml:space="preserve">Besides, </w:t>
      </w:r>
      <w:r w:rsidR="00040F57" w:rsidRPr="00591162">
        <w:rPr>
          <w:rFonts w:ascii="Times New Roman" w:hAnsi="Times New Roman" w:cs="Times New Roman"/>
          <w:sz w:val="24"/>
          <w:szCs w:val="24"/>
        </w:rPr>
        <w:t xml:space="preserve">there are limitations related to time and budget </w:t>
      </w:r>
      <w:r w:rsidR="00F065A9" w:rsidRPr="00591162">
        <w:rPr>
          <w:rFonts w:ascii="Times New Roman" w:hAnsi="Times New Roman" w:cs="Times New Roman"/>
          <w:sz w:val="24"/>
          <w:szCs w:val="24"/>
        </w:rPr>
        <w:t xml:space="preserve">due to budget constraints, such as recruitment participants, data collection, and analysis. </w:t>
      </w:r>
      <w:r w:rsidR="0040798F" w:rsidRPr="00591162">
        <w:rPr>
          <w:rFonts w:ascii="Times New Roman" w:hAnsi="Times New Roman" w:cs="Times New Roman"/>
          <w:sz w:val="24"/>
          <w:szCs w:val="24"/>
        </w:rPr>
        <w:t xml:space="preserve">Estimation of sample size </w:t>
      </w:r>
      <w:r w:rsidR="007F0B9B" w:rsidRPr="00591162">
        <w:rPr>
          <w:rFonts w:ascii="Times New Roman" w:hAnsi="Times New Roman" w:cs="Times New Roman"/>
          <w:sz w:val="24"/>
          <w:szCs w:val="24"/>
        </w:rPr>
        <w:t>involves the rule of thumb, data saturation, conceptual models, and tailored statistical formulas; saturation</w:t>
      </w:r>
      <w:r w:rsidR="009D36D6" w:rsidRPr="00591162">
        <w:rPr>
          <w:rFonts w:ascii="Times New Roman" w:hAnsi="Times New Roman" w:cs="Times New Roman"/>
          <w:sz w:val="24"/>
          <w:szCs w:val="24"/>
        </w:rPr>
        <w:t xml:space="preserve"> should be calculated during post-data collection</w:t>
      </w:r>
      <w:r w:rsidR="00591162" w:rsidRPr="00591162">
        <w:rPr>
          <w:rFonts w:ascii="Times New Roman" w:hAnsi="Times New Roman" w:cs="Times New Roman"/>
          <w:sz w:val="24"/>
          <w:szCs w:val="24"/>
        </w:rPr>
        <w:t xml:space="preserve"> (</w:t>
      </w:r>
      <w:r w:rsid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Sharma et al., 2024</w:t>
      </w:r>
      <w:r w:rsidR="00591162" w:rsidRPr="00591162">
        <w:rPr>
          <w:rFonts w:ascii="Times New Roman" w:hAnsi="Times New Roman" w:cs="Times New Roman"/>
          <w:sz w:val="24"/>
          <w:szCs w:val="24"/>
        </w:rPr>
        <w:t>)</w:t>
      </w:r>
      <w:r w:rsidR="009D36D6" w:rsidRPr="00591162">
        <w:rPr>
          <w:rFonts w:ascii="Times New Roman" w:hAnsi="Times New Roman" w:cs="Times New Roman"/>
          <w:sz w:val="24"/>
          <w:szCs w:val="24"/>
        </w:rPr>
        <w:t>.</w:t>
      </w:r>
      <w:r w:rsidR="007F0B9B" w:rsidRPr="00591162">
        <w:rPr>
          <w:rFonts w:ascii="Times New Roman" w:hAnsi="Times New Roman" w:cs="Times New Roman"/>
          <w:sz w:val="24"/>
          <w:szCs w:val="24"/>
        </w:rPr>
        <w:t xml:space="preserve"> In this context, the samp</w:t>
      </w:r>
      <w:r w:rsidR="00C11C5B" w:rsidRPr="00591162">
        <w:rPr>
          <w:rFonts w:ascii="Times New Roman" w:hAnsi="Times New Roman" w:cs="Times New Roman"/>
          <w:sz w:val="24"/>
          <w:szCs w:val="24"/>
        </w:rPr>
        <w:t>le size should capture all their experiences and perspectives</w:t>
      </w:r>
      <w:r w:rsidR="00940837" w:rsidRPr="00591162">
        <w:rPr>
          <w:rFonts w:ascii="Times New Roman" w:hAnsi="Times New Roman" w:cs="Times New Roman"/>
          <w:sz w:val="24"/>
          <w:szCs w:val="24"/>
        </w:rPr>
        <w:t xml:space="preserve"> to make sure the investigator does not provide any additional data without providing </w:t>
      </w:r>
      <w:r w:rsidR="00591162" w:rsidRPr="00591162">
        <w:rPr>
          <w:rFonts w:ascii="Times New Roman" w:hAnsi="Times New Roman" w:cs="Times New Roman"/>
          <w:sz w:val="24"/>
          <w:szCs w:val="24"/>
        </w:rPr>
        <w:t xml:space="preserve">further insights. </w:t>
      </w:r>
    </w:p>
    <w:p w:rsidR="007E4B02" w:rsidRPr="00E0137C" w:rsidRDefault="007E4B02" w:rsidP="00E0137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37C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0137C" w:rsidRPr="00591162" w:rsidRDefault="00E0137C" w:rsidP="00E0137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Golzar</w:t>
      </w:r>
      <w:proofErr w:type="spellEnd"/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Noor, S., &amp; Tajik, O. (2022). Convenience sampling. </w:t>
      </w:r>
      <w:r w:rsidRPr="005911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Education &amp; Language Studies</w:t>
      </w:r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911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</w:t>
      </w:r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72-77.</w:t>
      </w:r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59116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http://dx.doi.org/10.22034/ijels.2022.162981</w:t>
        </w:r>
      </w:hyperlink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0137C" w:rsidRPr="00591162" w:rsidRDefault="00E0137C" w:rsidP="00E0137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Sharma, S. K., </w:t>
      </w:r>
      <w:proofErr w:type="spellStart"/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Mudgal</w:t>
      </w:r>
      <w:proofErr w:type="spellEnd"/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K., Gaur, R., </w:t>
      </w:r>
      <w:proofErr w:type="spellStart"/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Chaturvedi</w:t>
      </w:r>
      <w:proofErr w:type="spellEnd"/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Rulaniya</w:t>
      </w:r>
      <w:proofErr w:type="spellEnd"/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&amp; Sharma, P. (2024). Navigating sample size estimation for qualitative research. </w:t>
      </w:r>
      <w:r w:rsidRPr="005911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Medical Evidence</w:t>
      </w:r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9116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133-139.</w:t>
      </w:r>
      <w:r w:rsidRPr="0059116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591162">
        <w:rPr>
          <w:rStyle w:val="ej-journal-doi"/>
          <w:rFonts w:ascii="Times New Roman" w:hAnsi="Times New Roman" w:cs="Times New Roman"/>
          <w:i/>
          <w:iCs/>
          <w:color w:val="3B3030"/>
          <w:sz w:val="24"/>
          <w:szCs w:val="24"/>
          <w:shd w:val="clear" w:color="auto" w:fill="FFFFFF"/>
        </w:rPr>
        <w:t>DOI: </w:t>
      </w:r>
      <w:r w:rsidRPr="00591162">
        <w:rPr>
          <w:rFonts w:ascii="Times New Roman" w:hAnsi="Times New Roman" w:cs="Times New Roman"/>
          <w:color w:val="3B3030"/>
          <w:sz w:val="24"/>
          <w:szCs w:val="24"/>
          <w:shd w:val="clear" w:color="auto" w:fill="FFFFFF"/>
        </w:rPr>
        <w:t>10.4103/JME.JME_59_24</w:t>
      </w:r>
      <w:r w:rsidRPr="00591162">
        <w:rPr>
          <w:rFonts w:ascii="Times New Roman" w:hAnsi="Times New Roman" w:cs="Times New Roman"/>
          <w:color w:val="3B303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E0137C" w:rsidRPr="005911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B8"/>
    <w:rsid w:val="00040F57"/>
    <w:rsid w:val="0009192F"/>
    <w:rsid w:val="00165070"/>
    <w:rsid w:val="0022045F"/>
    <w:rsid w:val="002600FE"/>
    <w:rsid w:val="00337DBB"/>
    <w:rsid w:val="0034517E"/>
    <w:rsid w:val="003A36FB"/>
    <w:rsid w:val="003B0DD5"/>
    <w:rsid w:val="003D1A3E"/>
    <w:rsid w:val="0040798F"/>
    <w:rsid w:val="00591162"/>
    <w:rsid w:val="005B0205"/>
    <w:rsid w:val="005C5343"/>
    <w:rsid w:val="0061742C"/>
    <w:rsid w:val="0078750A"/>
    <w:rsid w:val="007A73B8"/>
    <w:rsid w:val="007E2E9F"/>
    <w:rsid w:val="007E4B02"/>
    <w:rsid w:val="007F0B9B"/>
    <w:rsid w:val="00873F5E"/>
    <w:rsid w:val="008E2FDA"/>
    <w:rsid w:val="00940837"/>
    <w:rsid w:val="009D36D6"/>
    <w:rsid w:val="00C078E8"/>
    <w:rsid w:val="00C11C5B"/>
    <w:rsid w:val="00C556E6"/>
    <w:rsid w:val="00D145B2"/>
    <w:rsid w:val="00D35EB5"/>
    <w:rsid w:val="00D7329E"/>
    <w:rsid w:val="00DF1AD1"/>
    <w:rsid w:val="00E0137C"/>
    <w:rsid w:val="00F065A9"/>
    <w:rsid w:val="00FC45FA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CEA5D"/>
  <w15:chartTrackingRefBased/>
  <w15:docId w15:val="{1CB96E1A-B01B-4EDD-8158-9A6C605C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B02"/>
    <w:rPr>
      <w:color w:val="0563C1" w:themeColor="hyperlink"/>
      <w:u w:val="single"/>
    </w:rPr>
  </w:style>
  <w:style w:type="character" w:customStyle="1" w:styleId="ej-journal-doi">
    <w:name w:val="ej-journal-doi"/>
    <w:basedOn w:val="DefaultParagraphFont"/>
    <w:rsid w:val="0059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22034/ijels.2022.16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328</Words>
  <Characters>2059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2025-05-29T12:48:00Z</dcterms:created>
  <dcterms:modified xsi:type="dcterms:W3CDTF">2025-05-29T13:42:00Z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6cea727b-f997-4d07-8ed9-e281243941f2</vt:lpwstr>
  </property>
</Properties>
</file>